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1E3D" w14:textId="77777777" w:rsidR="005247D8" w:rsidRPr="005247D8" w:rsidRDefault="005247D8" w:rsidP="005247D8">
      <w:pPr>
        <w:pStyle w:val="OZNPROJEKTUwskazaniedatylubwersjiprojektu"/>
        <w:keepNext/>
      </w:pPr>
      <w:bookmarkStart w:id="0" w:name="_Hlk158881634"/>
      <w:r w:rsidRPr="005247D8">
        <w:t>Projekt</w:t>
      </w:r>
    </w:p>
    <w:p w14:paraId="2F4DEBA5" w14:textId="77777777" w:rsidR="005247D8" w:rsidRPr="005247D8" w:rsidRDefault="005247D8" w:rsidP="005247D8">
      <w:pPr>
        <w:pStyle w:val="OZNRODZAKTUtznustawalubrozporzdzenieiorganwydajcy"/>
      </w:pPr>
      <w:r w:rsidRPr="005247D8">
        <w:t>USTAWA</w:t>
      </w:r>
    </w:p>
    <w:p w14:paraId="5B55D87B" w14:textId="77777777" w:rsidR="005247D8" w:rsidRPr="005247D8" w:rsidRDefault="005247D8" w:rsidP="005247D8">
      <w:pPr>
        <w:pStyle w:val="DATAAKTUdatauchwalenialubwydaniaaktu"/>
      </w:pPr>
      <w:r w:rsidRPr="005247D8">
        <w:t>z dnia</w:t>
      </w:r>
    </w:p>
    <w:p w14:paraId="075EC1BA" w14:textId="77777777" w:rsidR="005247D8" w:rsidRPr="005247D8" w:rsidRDefault="005247D8" w:rsidP="005247D8">
      <w:pPr>
        <w:pStyle w:val="TYTUAKTUprzedmiotregulacjiustawylubrozporzdzenia"/>
        <w:rPr>
          <w:rStyle w:val="IGindeksgrny"/>
        </w:rPr>
      </w:pPr>
      <w:r w:rsidRPr="005247D8">
        <w:t xml:space="preserve">o zmianie niektórych ustaw związanych z udzielaniem pomocy </w:t>
      </w:r>
      <w:r w:rsidRPr="005247D8">
        <w:rPr>
          <w:rStyle w:val="Kkursywa"/>
        </w:rPr>
        <w:t>de minimis</w:t>
      </w:r>
      <w:r w:rsidRPr="005247D8">
        <w:rPr>
          <w:rStyle w:val="IGPindeksgrnyipogrubienie"/>
        </w:rPr>
        <w:footnoteReference w:id="1"/>
      </w:r>
      <w:r w:rsidRPr="005247D8">
        <w:rPr>
          <w:rStyle w:val="IGPindeksgrnyipogrubienie"/>
        </w:rPr>
        <w:t>)</w:t>
      </w:r>
    </w:p>
    <w:p w14:paraId="593AA448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1.</w:t>
      </w:r>
      <w:r w:rsidRPr="005247D8">
        <w:t> W ustawie z dnia 15 listopada 1984 r. o podatku rolnym (Dz. U. z 2024 r. poz. 1176) wprowadza się następujące zmiany:</w:t>
      </w:r>
    </w:p>
    <w:p w14:paraId="39BD4256" w14:textId="77777777" w:rsidR="005247D8" w:rsidRPr="005247D8" w:rsidRDefault="005247D8" w:rsidP="005247D8">
      <w:pPr>
        <w:pStyle w:val="PKTpunkt"/>
        <w:keepNext/>
      </w:pPr>
      <w:r w:rsidRPr="005247D8">
        <w:t>1)</w:t>
      </w:r>
      <w:r w:rsidRPr="005247D8">
        <w:tab/>
        <w:t>w art. 12 ust. 12 otrzymuje brzmienie:</w:t>
      </w:r>
    </w:p>
    <w:p w14:paraId="2CA6B177" w14:textId="77777777" w:rsidR="005247D8" w:rsidRPr="005247D8" w:rsidRDefault="005247D8" w:rsidP="005247D8">
      <w:pPr>
        <w:pStyle w:val="ZUSTzmustartykuempunktem"/>
        <w:keepNext/>
      </w:pPr>
      <w:r w:rsidRPr="005247D8">
        <w:t>„12. Zwolnienie i ulga, o których mowa w:</w:t>
      </w:r>
    </w:p>
    <w:p w14:paraId="11F2DC01" w14:textId="77777777" w:rsidR="005247D8" w:rsidRPr="005247D8" w:rsidRDefault="005247D8" w:rsidP="005247D8">
      <w:pPr>
        <w:pStyle w:val="ZPKTzmpktartykuempunktem"/>
      </w:pPr>
      <w:r w:rsidRPr="005247D8">
        <w:t>1)</w:t>
      </w:r>
      <w:r w:rsidRPr="005247D8">
        <w:tab/>
        <w:t xml:space="preserve">ust. 1 pkt 4–6 i ust. 6, stanowią pomoc </w:t>
      </w:r>
      <w:r w:rsidRPr="005247D8">
        <w:rPr>
          <w:rStyle w:val="Kkursywa"/>
        </w:rPr>
        <w:t>de minimis</w:t>
      </w:r>
      <w:r w:rsidRPr="005247D8">
        <w:t xml:space="preserve"> w rolnictwie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 xml:space="preserve"> w rolnictwie;</w:t>
      </w:r>
    </w:p>
    <w:p w14:paraId="2CEEC790" w14:textId="77777777" w:rsidR="005247D8" w:rsidRPr="005247D8" w:rsidRDefault="005247D8" w:rsidP="005247D8">
      <w:pPr>
        <w:pStyle w:val="ZPKTzmpktartykuempunktem"/>
      </w:pPr>
      <w:r w:rsidRPr="005247D8">
        <w:t>2)</w:t>
      </w:r>
      <w:r w:rsidRPr="005247D8">
        <w:tab/>
        <w:t xml:space="preserve">ust. 2 pkt 5a, stanowi pomoc </w:t>
      </w:r>
      <w:r w:rsidRPr="005247D8">
        <w:rPr>
          <w:rStyle w:val="Kkursywa"/>
        </w:rPr>
        <w:t>de minimis</w:t>
      </w:r>
      <w:r w:rsidRPr="005247D8">
        <w:t xml:space="preserve">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>.”;</w:t>
      </w:r>
    </w:p>
    <w:p w14:paraId="5F6AB7CD" w14:textId="77777777" w:rsidR="005247D8" w:rsidRPr="005247D8" w:rsidRDefault="005247D8" w:rsidP="005247D8">
      <w:pPr>
        <w:pStyle w:val="PKTpunkt"/>
        <w:keepNext/>
      </w:pPr>
      <w:r w:rsidRPr="005247D8">
        <w:lastRenderedPageBreak/>
        <w:t>2)</w:t>
      </w:r>
      <w:r w:rsidRPr="005247D8">
        <w:tab/>
        <w:t>w art. 13f ust. 2 otrzymuje brzmienie:</w:t>
      </w:r>
    </w:p>
    <w:p w14:paraId="1C1A212C" w14:textId="77777777" w:rsidR="005247D8" w:rsidRPr="005247D8" w:rsidRDefault="005247D8" w:rsidP="005247D8">
      <w:pPr>
        <w:pStyle w:val="ZUSTzmustartykuempunktem"/>
        <w:rPr>
          <w:rStyle w:val="Ppogrubienie"/>
        </w:rPr>
      </w:pPr>
      <w:r w:rsidRPr="005247D8">
        <w:t xml:space="preserve">„2. Ulgi, o których mowa w art. 13c i art. 13e, stanowią pomoc </w:t>
      </w:r>
      <w:r w:rsidRPr="005247D8">
        <w:rPr>
          <w:rStyle w:val="Kkursywa"/>
        </w:rPr>
        <w:t>de minimis</w:t>
      </w:r>
      <w:r w:rsidRPr="005247D8">
        <w:t xml:space="preserve"> w rolnictwie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 xml:space="preserve">de minimis </w:t>
      </w:r>
      <w:r w:rsidRPr="005247D8">
        <w:t>w</w:t>
      </w:r>
      <w:r w:rsidRPr="005247D8">
        <w:rPr>
          <w:rStyle w:val="Kkursywa"/>
        </w:rPr>
        <w:t> </w:t>
      </w:r>
      <w:r w:rsidRPr="005247D8">
        <w:t>rolnictwie.”.</w:t>
      </w:r>
    </w:p>
    <w:p w14:paraId="31774577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2.</w:t>
      </w:r>
      <w:r w:rsidRPr="005247D8">
        <w:t> W ustawie z </w:t>
      </w:r>
      <w:bookmarkStart w:id="1" w:name="_Hlk169174236"/>
      <w:r w:rsidRPr="005247D8">
        <w:t>dnia 12 października 1990 r. o ochronie granicy państwowej</w:t>
      </w:r>
      <w:bookmarkEnd w:id="1"/>
      <w:r w:rsidRPr="005247D8">
        <w:t xml:space="preserve"> (Dz. U. z 2024 r. poz. 388) w art. 16b w ust. 12 w pkt 5 lit. e otrzymuje brzmienie:</w:t>
      </w:r>
    </w:p>
    <w:p w14:paraId="47B0ADB6" w14:textId="77777777" w:rsidR="005247D8" w:rsidRPr="005247D8" w:rsidRDefault="005247D8" w:rsidP="005247D8">
      <w:pPr>
        <w:pStyle w:val="ZLITzmlitartykuempunktem"/>
      </w:pPr>
      <w:r w:rsidRPr="005247D8">
        <w:t>„e)</w:t>
      </w:r>
      <w:r w:rsidRPr="005247D8">
        <w:tab/>
        <w:t xml:space="preserve">wysokości przyznanej pomocy </w:t>
      </w:r>
      <w:r w:rsidRPr="005247D8">
        <w:rPr>
          <w:rStyle w:val="Kkursywa"/>
        </w:rPr>
        <w:t>de minimis</w:t>
      </w:r>
      <w:r w:rsidRPr="005247D8">
        <w:t xml:space="preserve"> oraz pomocy </w:t>
      </w:r>
      <w:r w:rsidRPr="005247D8">
        <w:rPr>
          <w:rStyle w:val="Kkursywa"/>
        </w:rPr>
        <w:t>de minimis</w:t>
      </w:r>
      <w:r w:rsidRPr="005247D8">
        <w:t xml:space="preserve"> w rolnictwie lub rybołówstwie, jaką płatnik lub rolnik otrzymał w okresie wskazanym odpowiednio w art. 37 ust. 1 pkt 1 albo ust. 2 pkt 1 ustawy z dnia 30 kwietnia 2004 r. o postępowaniu w sprawach dotyczących pomocy publicznej (Dz. U. z 2023 r. poz. 702 oraz z 2024 r. poz. …),”.</w:t>
      </w:r>
    </w:p>
    <w:p w14:paraId="600503E5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3.</w:t>
      </w:r>
      <w:r w:rsidRPr="005247D8">
        <w:t> W ustawie z dnia 12 stycznia 1991 r. o podatkach i opłatach lokalnych (Dz. U. z 2023 r. poz. 70, 1313 i 2291) w art. 7 ust. 6a otrzymuje brzmienie:</w:t>
      </w:r>
    </w:p>
    <w:p w14:paraId="3B734DCB" w14:textId="77777777" w:rsidR="005247D8" w:rsidRPr="005247D8" w:rsidRDefault="005247D8" w:rsidP="005247D8">
      <w:pPr>
        <w:pStyle w:val="ZUSTzmustartykuempunktem"/>
      </w:pPr>
      <w:r w:rsidRPr="005247D8">
        <w:t xml:space="preserve">„6a. Zwolnienie od podatku od nieruchomości, o którym mowa w ust. 2 pkt 5a, stanowi pomoc </w:t>
      </w:r>
      <w:r w:rsidRPr="005247D8">
        <w:rPr>
          <w:rStyle w:val="Kkursywa"/>
        </w:rPr>
        <w:t>de minimis</w:t>
      </w:r>
      <w:r w:rsidRPr="005247D8">
        <w:t xml:space="preserve">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>.”.</w:t>
      </w:r>
    </w:p>
    <w:p w14:paraId="517C4A46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4.</w:t>
      </w:r>
      <w:r w:rsidRPr="005247D8">
        <w:t> W ustawie z dnia 26 lipca 1991 r. o podatku dochodowym od osób fizycznych (Dz. U. z 2024 r. poz. 226, 232, 854, 858, 859 i 863) w art. 21 ust. 15b otrzymuje brzmienie:</w:t>
      </w:r>
    </w:p>
    <w:p w14:paraId="283A3DFE" w14:textId="77777777" w:rsidR="005247D8" w:rsidRPr="005247D8" w:rsidRDefault="005247D8" w:rsidP="005247D8">
      <w:pPr>
        <w:pStyle w:val="ZUSTzmustartykuempunktem"/>
        <w:rPr>
          <w:rStyle w:val="Ppogrubienie"/>
        </w:rPr>
      </w:pPr>
      <w:r w:rsidRPr="005247D8">
        <w:t xml:space="preserve">„15b. Zwolnienie, o którym mowa w ust. 1 pkt 71a, stanowi pomoc </w:t>
      </w:r>
      <w:r w:rsidRPr="005247D8">
        <w:rPr>
          <w:rStyle w:val="Kkursywa"/>
        </w:rPr>
        <w:t>de minimis</w:t>
      </w:r>
      <w:r w:rsidRPr="005247D8">
        <w:t xml:space="preserve">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>.”.</w:t>
      </w:r>
    </w:p>
    <w:p w14:paraId="5D68F597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5.</w:t>
      </w:r>
      <w:r w:rsidRPr="005247D8">
        <w:t> W ustawie z dnia 26 października 1995 r. o społecznych formach rozwoju mieszkalnictwa (Dz. U. z 2024 r. poz. 527 i 1089) w art. 22c w ust. 6 wprowadzenie do wyliczenia otrzymuje brzmienie:</w:t>
      </w:r>
    </w:p>
    <w:p w14:paraId="1EA2842A" w14:textId="77777777" w:rsidR="005247D8" w:rsidRPr="005247D8" w:rsidRDefault="005247D8" w:rsidP="005247D8">
      <w:pPr>
        <w:pStyle w:val="ZFRAGzmfragmentunpzdaniaartykuempunktem"/>
        <w:rPr>
          <w:rStyle w:val="Ppogrubienie"/>
        </w:rPr>
      </w:pPr>
      <w:r w:rsidRPr="005247D8">
        <w:t xml:space="preserve">„Do umowy dzierżawy dołącza się oświadczenie właściciela lokalu mieszkalnego lub budynku mieszkalnego jednorodzinnego, że znane są mu zasady dotyczące stosowania przepisów o pomocy publicznej, w tym wymóg spełnienia warunków udzielenia pomocy </w:t>
      </w:r>
      <w:r w:rsidRPr="005247D8">
        <w:rPr>
          <w:rStyle w:val="Kkursywa"/>
        </w:rPr>
        <w:t>de minimis</w:t>
      </w:r>
      <w:r w:rsidRPr="005247D8">
        <w:t xml:space="preserve"> oraz związane z ubieganiem </w:t>
      </w:r>
      <w:r w:rsidRPr="005247D8">
        <w:lastRenderedPageBreak/>
        <w:t xml:space="preserve">się o pomoc </w:t>
      </w:r>
      <w:r w:rsidRPr="005247D8">
        <w:rPr>
          <w:rStyle w:val="Kkursywa"/>
        </w:rPr>
        <w:t>de minimis</w:t>
      </w:r>
      <w:r w:rsidRPr="005247D8">
        <w:t xml:space="preserve"> obowiązki, powstające w związku ze wsparciem udzielanym w wyniku zawarcia umowy dzierżawy na podstawie:”.</w:t>
      </w:r>
    </w:p>
    <w:p w14:paraId="5BB4FEB9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6.</w:t>
      </w:r>
      <w:r w:rsidRPr="005247D8">
        <w:t> W ustawie z dnia 9 listopada 2000 r. o utworzeniu Polskiej Agencji Rozwoju Przedsiębiorczości (Dz. U. z 2024 r. poz. 419) w art. 15a:</w:t>
      </w:r>
    </w:p>
    <w:p w14:paraId="499CD347" w14:textId="77777777" w:rsidR="005247D8" w:rsidRPr="005247D8" w:rsidRDefault="005247D8" w:rsidP="005247D8">
      <w:pPr>
        <w:pStyle w:val="PKTpunkt"/>
        <w:keepNext/>
      </w:pPr>
      <w:r w:rsidRPr="005247D8">
        <w:t>1)</w:t>
      </w:r>
      <w:r w:rsidRPr="005247D8">
        <w:tab/>
        <w:t>ust. 2 otrzymuje brzmienie:</w:t>
      </w:r>
    </w:p>
    <w:p w14:paraId="20621CFE" w14:textId="77777777" w:rsidR="005247D8" w:rsidRPr="005247D8" w:rsidRDefault="005247D8" w:rsidP="005247D8">
      <w:pPr>
        <w:pStyle w:val="ZUSTzmustartykuempunktem"/>
      </w:pPr>
      <w:r w:rsidRPr="005247D8">
        <w:t xml:space="preserve">„2. Umorzenie należności i wierzytelności Agencji w przypadku, o którym mowa w ust. 3 pkt 1, 2a i 4, </w:t>
      </w:r>
      <w:bookmarkStart w:id="2" w:name="_Hlk170973051"/>
      <w:r w:rsidRPr="005247D8">
        <w:t xml:space="preserve">stanowi dla przedsiębiorcy pomoc </w:t>
      </w:r>
      <w:r w:rsidRPr="005247D8">
        <w:rPr>
          <w:rStyle w:val="Kkursywa"/>
        </w:rPr>
        <w:t>de minimis</w:t>
      </w:r>
      <w:r w:rsidRPr="005247D8">
        <w:t xml:space="preserve">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bookmarkEnd w:id="2"/>
      <w:r w:rsidRPr="005247D8">
        <w:t>.”;</w:t>
      </w:r>
    </w:p>
    <w:p w14:paraId="6EFEF9B6" w14:textId="77777777" w:rsidR="005247D8" w:rsidRPr="005247D8" w:rsidRDefault="005247D8" w:rsidP="005247D8">
      <w:pPr>
        <w:pStyle w:val="PKTpunkt"/>
        <w:keepNext/>
      </w:pPr>
      <w:r w:rsidRPr="005247D8">
        <w:t>2)</w:t>
      </w:r>
      <w:r w:rsidRPr="005247D8">
        <w:tab/>
        <w:t>ust. 3b otrzymuje brzmienie:</w:t>
      </w:r>
    </w:p>
    <w:p w14:paraId="46BEB939" w14:textId="77777777" w:rsidR="005247D8" w:rsidRPr="005247D8" w:rsidRDefault="005247D8" w:rsidP="005247D8">
      <w:pPr>
        <w:pStyle w:val="ZUSTzmustartykuempunktem"/>
      </w:pPr>
      <w:r w:rsidRPr="005247D8">
        <w:t xml:space="preserve">„3b. Odroczenie terminu lub rozłożenie na raty spłaty całości lub części należności i wierzytelności Agencji stanowi dla przedsiębiorcy pomoc </w:t>
      </w:r>
      <w:r w:rsidRPr="005247D8">
        <w:rPr>
          <w:rStyle w:val="Kkursywa"/>
        </w:rPr>
        <w:t>de minimis</w:t>
      </w:r>
      <w:r w:rsidRPr="005247D8">
        <w:t xml:space="preserve">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 xml:space="preserve">de minimis, </w:t>
      </w:r>
      <w:r w:rsidRPr="005247D8">
        <w:t>pod warunkiem że wartość pomocy obliczona zgodnie z przepisami wydanymi na podstawie art. 11 ust. 2 ustawy z dnia 30 kwietnia 2004 r. o postępowaniu w sprawach dotyczących pomocy publicznej (Dz. U. z 2023 r. poz. 702 oraz z 2024 r. poz. …) wykazuje wartość dodatnią.”.</w:t>
      </w:r>
    </w:p>
    <w:p w14:paraId="1DD48E29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7.</w:t>
      </w:r>
      <w:r w:rsidRPr="005247D8">
        <w:t> W ustawie z dnia 7 grudnia 2000 r. o funkcjonowaniu banków spółdzielczych, ich zrzeszaniu się i bankach zrzeszających (Dz. U. z 2024 r. poz. 352) w art. 35 ust. 7 otrzymuje brzmienie:</w:t>
      </w:r>
    </w:p>
    <w:p w14:paraId="7E5E752F" w14:textId="77777777" w:rsidR="005247D8" w:rsidRPr="005247D8" w:rsidRDefault="005247D8" w:rsidP="005247D8">
      <w:pPr>
        <w:pStyle w:val="ZUSTzmustartykuempunktem"/>
      </w:pPr>
      <w:r w:rsidRPr="005247D8">
        <w:t xml:space="preserve">„7. Umorzenie, o którym mowa w ust. 6, stanowi pomoc </w:t>
      </w:r>
      <w:r w:rsidRPr="005247D8">
        <w:rPr>
          <w:rStyle w:val="Kkursywa"/>
        </w:rPr>
        <w:t>de minimis</w:t>
      </w:r>
      <w:r w:rsidRPr="005247D8">
        <w:t xml:space="preserve">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>.”.</w:t>
      </w:r>
    </w:p>
    <w:p w14:paraId="08C2986B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8.</w:t>
      </w:r>
      <w:r w:rsidRPr="005247D8">
        <w:t> W ustawie z dnia 30 października 2002 r. o podatku leśnym (Dz. U. z 2019 r. poz. 888) w art. 7 ust. 6 otrzymuje brzmienie:</w:t>
      </w:r>
    </w:p>
    <w:p w14:paraId="2C5DFC97" w14:textId="77777777" w:rsidR="005247D8" w:rsidRPr="005247D8" w:rsidRDefault="005247D8" w:rsidP="005247D8">
      <w:pPr>
        <w:pStyle w:val="ZUSTzmustartykuempunktem"/>
      </w:pPr>
      <w:r w:rsidRPr="005247D8">
        <w:t xml:space="preserve">„6. Zwolnienie od podatku leśnego, o którym mowa w ust. 2 pkt 6, stanowi pomoc </w:t>
      </w:r>
      <w:r w:rsidRPr="005247D8">
        <w:rPr>
          <w:rStyle w:val="Kkursywa"/>
        </w:rPr>
        <w:t>de minimis</w:t>
      </w:r>
      <w:r w:rsidRPr="005247D8">
        <w:t xml:space="preserve">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>.”.</w:t>
      </w:r>
    </w:p>
    <w:p w14:paraId="2CAFFDC8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lastRenderedPageBreak/>
        <w:t>Art. 9.</w:t>
      </w:r>
      <w:r w:rsidRPr="005247D8">
        <w:t> W ustawie z dnia 13 czerwca 2003 r. o zatrudnieniu socjalnym (Dz. U. z 2022 r. poz. 2241) w art. 16 ust. 5b otrzymuje brzmienie:</w:t>
      </w:r>
    </w:p>
    <w:p w14:paraId="76A79BB9" w14:textId="77777777" w:rsidR="005247D8" w:rsidRPr="005247D8" w:rsidRDefault="005247D8" w:rsidP="005247D8">
      <w:pPr>
        <w:pStyle w:val="ZUSTzmustartykuempunktem"/>
        <w:rPr>
          <w:rStyle w:val="Ppogrubienie"/>
        </w:rPr>
      </w:pPr>
      <w:r w:rsidRPr="005247D8">
        <w:t xml:space="preserve">„5b. Refundacja, o której mowa w ust. 2, jest udzielana jako pomoc </w:t>
      </w:r>
      <w:r w:rsidRPr="005247D8">
        <w:rPr>
          <w:rStyle w:val="Kkursywa"/>
        </w:rPr>
        <w:t>de minimis</w:t>
      </w:r>
      <w:r w:rsidRPr="005247D8">
        <w:t xml:space="preserve">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>.”.</w:t>
      </w:r>
    </w:p>
    <w:p w14:paraId="170DFFA5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10.</w:t>
      </w:r>
      <w:r w:rsidRPr="005247D8">
        <w:t> W ustawie z dnia 30 kwietnia 2004 r. o postępowaniu w sprawach dotyczących pomocy publicznej (Dz. U. z 2023 r. poz. 702)</w:t>
      </w:r>
      <w:bookmarkEnd w:id="0"/>
      <w:r w:rsidRPr="005247D8">
        <w:t xml:space="preserve"> w art. 37 w ust. 1 pkt 1 otrzymuje brzmienie:</w:t>
      </w:r>
    </w:p>
    <w:p w14:paraId="0F15251A" w14:textId="77777777" w:rsidR="005247D8" w:rsidRPr="005247D8" w:rsidRDefault="005247D8" w:rsidP="005247D8">
      <w:pPr>
        <w:pStyle w:val="ZPKTzmpktartykuempunktem"/>
      </w:pPr>
      <w:r w:rsidRPr="005247D8">
        <w:t>„1)</w:t>
      </w:r>
      <w:r w:rsidRPr="005247D8">
        <w:tab/>
        <w:t xml:space="preserve">wszystkich zaświadczeń o pomocy de minimis oraz pomocy de minimis w rolnictwie lub rybołówstwie, </w:t>
      </w:r>
      <w:bookmarkStart w:id="3" w:name="_Hlk157074721"/>
      <w:r w:rsidRPr="005247D8">
        <w:t>jakie otrzymał w okresie 3 lat poprzedzających dzień złożenia wniosku o udzielenie pomocy, albo oświadczenia o wielkości tej pomocy otrzymanej w tym okresie, albo oświadczenia o nieotrzymaniu takiej pomocy w tym okresie</w:t>
      </w:r>
      <w:bookmarkEnd w:id="3"/>
      <w:r w:rsidRPr="005247D8">
        <w:t>;”.</w:t>
      </w:r>
    </w:p>
    <w:p w14:paraId="393D06DA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11.</w:t>
      </w:r>
      <w:r w:rsidRPr="005247D8">
        <w:t> W ustawie z dnia 27 kwietnia 2006 r. o spółdzielniach socjalnych (Dz. U. z 2023 r. poz. 802) w art. 15 ust. 3 otrzymuje brzmienie:</w:t>
      </w:r>
    </w:p>
    <w:p w14:paraId="753C99B5" w14:textId="77777777" w:rsidR="005247D8" w:rsidRPr="005247D8" w:rsidRDefault="005247D8" w:rsidP="005247D8">
      <w:pPr>
        <w:pStyle w:val="ZUSTzmustartykuempunktem"/>
      </w:pPr>
      <w:r w:rsidRPr="005247D8">
        <w:t>„3. Wsparcie, o którym mowa w ust. 1 pkt 1–4, oraz wsparcie, o którym mowa w art. 5a ust. 5 i 6, art. 6 ust. 3 i art. 12 ust. 3a, jest udzielane jako pomoc de minimis w zakresie i na zasadach określonych w bezpośrednio obowiązujących aktach prawa Unii Europejskiej dotyczących pomocy w ramach zasady de minimis.”.</w:t>
      </w:r>
    </w:p>
    <w:p w14:paraId="30E19DA8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12.</w:t>
      </w:r>
      <w:r w:rsidRPr="005247D8">
        <w:t> W ustawie z dnia 13 lipca 2006 r. o ochronie roszczeń pracowniczych w razie niewypłacalności pracodawcy (Dz. U. z 2023 r. poz. 1087 oraz z 2024 r. poz. 1089) w art. 23a:</w:t>
      </w:r>
    </w:p>
    <w:p w14:paraId="5A69F4E5" w14:textId="77777777" w:rsidR="005247D8" w:rsidRPr="005247D8" w:rsidRDefault="005247D8" w:rsidP="005247D8">
      <w:pPr>
        <w:pStyle w:val="PKTpunkt"/>
      </w:pPr>
      <w:r w:rsidRPr="005247D8">
        <w:t>1)</w:t>
      </w:r>
      <w:r w:rsidRPr="005247D8">
        <w:tab/>
        <w:t>w ust. 1 w zdaniu drugim wyrazy „w roku, w którym ubiega się o pomoc, oraz w ciągu 2 poprzedzających go lat obrotowych” zastępuje się wyrazami „w okresie wskazanym w art. 37 ust. 1 pkt 1 </w:t>
      </w:r>
      <w:r w:rsidR="00F8329C" w:rsidRPr="00F8329C">
        <w:t>lub ust. 2 pkt 1</w:t>
      </w:r>
      <w:r w:rsidR="00F8329C">
        <w:t xml:space="preserve"> </w:t>
      </w:r>
      <w:r w:rsidRPr="005247D8">
        <w:t>ustawy z dnia 30 kwietnia 2004 r. o postępowaniu w sprawach dotyczących pomocy publicznej (Dz. U. z 2023 r. poz. 702 oraz z 2024 r. poz. …)”;</w:t>
      </w:r>
    </w:p>
    <w:p w14:paraId="2DE4DE3E" w14:textId="77777777" w:rsidR="005247D8" w:rsidRPr="005247D8" w:rsidRDefault="005247D8" w:rsidP="005247D8">
      <w:pPr>
        <w:pStyle w:val="PKTpunkt"/>
      </w:pPr>
      <w:r w:rsidRPr="005247D8">
        <w:t>2)</w:t>
      </w:r>
      <w:r w:rsidRPr="005247D8">
        <w:tab/>
        <w:t>w ust. 3 w zdaniu pierwszym wyrazy „w roku, w którym ubiega się o pomoc, oraz w ciągu 2 poprzedzających go lat obrotowych” zastępuje się wyrazami „w okresie wskazanym w art. 37 ust. 1 pkt 1 </w:t>
      </w:r>
      <w:r w:rsidR="00F8329C" w:rsidRPr="00F8329C">
        <w:t>lub ust. 2 pkt 1</w:t>
      </w:r>
      <w:r w:rsidR="00F8329C">
        <w:t xml:space="preserve"> </w:t>
      </w:r>
      <w:r w:rsidRPr="005247D8">
        <w:t xml:space="preserve">ustawy z dnia </w:t>
      </w:r>
      <w:r w:rsidRPr="005247D8">
        <w:lastRenderedPageBreak/>
        <w:t>30 kwietnia 2004 r. o postępowaniu w sprawach dotyczących pomocy publicznej”.</w:t>
      </w:r>
    </w:p>
    <w:p w14:paraId="402EBD53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13.</w:t>
      </w:r>
      <w:r w:rsidRPr="005247D8">
        <w:t> W ustawie z dnia 21 listopada 2008 r. o wspieraniu termomodernizacji i remontów oraz o centralnej ewidencji emisyjności budynków (Dz. U. z 2023 r. poz. 2496 oraz z 2024 r. poz. 1089) wprowadza się następujące zmiany:</w:t>
      </w:r>
    </w:p>
    <w:p w14:paraId="5C21F9F5" w14:textId="77777777" w:rsidR="005247D8" w:rsidRPr="005247D8" w:rsidRDefault="005247D8" w:rsidP="005247D8">
      <w:pPr>
        <w:pStyle w:val="PKTpunkt"/>
        <w:keepNext/>
      </w:pPr>
      <w:r w:rsidRPr="005247D8">
        <w:t>1)</w:t>
      </w:r>
      <w:r w:rsidRPr="005247D8">
        <w:tab/>
        <w:t>w art. 11n w ust. 3:</w:t>
      </w:r>
    </w:p>
    <w:p w14:paraId="1E7F1FEC" w14:textId="77777777" w:rsidR="005247D8" w:rsidRPr="005247D8" w:rsidRDefault="005247D8" w:rsidP="005247D8">
      <w:pPr>
        <w:pStyle w:val="LITlitera"/>
        <w:keepNext/>
      </w:pPr>
      <w:r w:rsidRPr="005247D8">
        <w:t>a)</w:t>
      </w:r>
      <w:r w:rsidRPr="005247D8">
        <w:tab/>
        <w:t>wprowadzenie do wyliczenia otrzymuje brzmienie:</w:t>
      </w:r>
    </w:p>
    <w:p w14:paraId="0DF85423" w14:textId="77777777" w:rsidR="005247D8" w:rsidRPr="005247D8" w:rsidRDefault="005247D8" w:rsidP="005247D8">
      <w:pPr>
        <w:pStyle w:val="ZLITFRAGzmlitfragmentunpzdanialiter"/>
      </w:pPr>
      <w:r w:rsidRPr="005247D8">
        <w:t xml:space="preserve">„Do wniosku o przyznanie grantu OZE, oprócz składanych w przypadku grantu OZE udzielanego jako pomoc </w:t>
      </w:r>
      <w:r w:rsidRPr="005247D8">
        <w:rPr>
          <w:rStyle w:val="Kkursywa"/>
        </w:rPr>
        <w:t>de minimis</w:t>
      </w:r>
      <w:r w:rsidRPr="005247D8">
        <w:t xml:space="preserve"> zaświadczeń, oświadczeń oraz informacji, o których mowa w art. </w:t>
      </w:r>
      <w:bookmarkStart w:id="4" w:name="_Hlk172214833"/>
      <w:r w:rsidRPr="005247D8">
        <w:t>37 ust. 1 ustawy z dnia 30 kwietnia 2004 r. o postępowaniu w sprawach dotyczących pomocy publicznej (Dz. U. z 2023 r. poz. 702 oraz z 2024 r. poz. …)</w:t>
      </w:r>
      <w:bookmarkEnd w:id="4"/>
      <w:r w:rsidRPr="005247D8">
        <w:t>, dołącza się:”,</w:t>
      </w:r>
    </w:p>
    <w:p w14:paraId="0AC08D6C" w14:textId="77777777" w:rsidR="005247D8" w:rsidRPr="005247D8" w:rsidRDefault="005247D8" w:rsidP="005247D8">
      <w:pPr>
        <w:pStyle w:val="LITlitera"/>
      </w:pPr>
      <w:r w:rsidRPr="005247D8">
        <w:t>b)</w:t>
      </w:r>
      <w:r w:rsidRPr="005247D8">
        <w:tab/>
        <w:t>uchyla się pkt 4;</w:t>
      </w:r>
    </w:p>
    <w:p w14:paraId="17FE1F62" w14:textId="77777777" w:rsidR="005247D8" w:rsidRPr="005247D8" w:rsidRDefault="005247D8" w:rsidP="005247D8">
      <w:pPr>
        <w:pStyle w:val="PKTpunkt"/>
        <w:keepNext/>
      </w:pPr>
      <w:r w:rsidRPr="005247D8">
        <w:t>2)</w:t>
      </w:r>
      <w:r w:rsidRPr="005247D8">
        <w:tab/>
        <w:t>w art. 13:</w:t>
      </w:r>
    </w:p>
    <w:p w14:paraId="0B06C075" w14:textId="77777777" w:rsidR="005247D8" w:rsidRPr="005247D8" w:rsidRDefault="005247D8" w:rsidP="005247D8">
      <w:pPr>
        <w:pStyle w:val="LITlitera"/>
        <w:keepNext/>
      </w:pPr>
      <w:r w:rsidRPr="005247D8">
        <w:t>a)</w:t>
      </w:r>
      <w:r w:rsidRPr="005247D8">
        <w:tab/>
        <w:t>w ust. 1a wprowadzenie do wyliczenia otrzymuje brzmienie:</w:t>
      </w:r>
    </w:p>
    <w:p w14:paraId="1D11F16B" w14:textId="77777777" w:rsidR="005247D8" w:rsidRPr="005247D8" w:rsidRDefault="005247D8" w:rsidP="005247D8">
      <w:pPr>
        <w:pStyle w:val="ZLITFRAGzmlitfragmentunpzdanialiter"/>
      </w:pPr>
      <w:r w:rsidRPr="005247D8">
        <w:t xml:space="preserve">„W przypadku wniosku o przyznanie premii termomodernizacyjnej wraz z grantem termomodernizacyjnym do wniosku, oprócz składanych w przypadku grantu termomodernizacyjnego udzielanego jako pomoc </w:t>
      </w:r>
      <w:r w:rsidRPr="005247D8">
        <w:rPr>
          <w:rStyle w:val="Kkursywa"/>
        </w:rPr>
        <w:t>de minimis</w:t>
      </w:r>
      <w:r w:rsidRPr="005247D8">
        <w:t xml:space="preserve"> zaświadczeń, oświadczeń oraz informacji, o których mowa w art. 37 ust. 1 ustawy z dnia 30 kwietnia 2004 r. o postępowaniu w sprawach dotyczących pomocy publicznej, dołącza się dokumenty poświadczające:”,</w:t>
      </w:r>
    </w:p>
    <w:p w14:paraId="54675017" w14:textId="77777777" w:rsidR="005247D8" w:rsidRPr="005247D8" w:rsidRDefault="005247D8" w:rsidP="005247D8">
      <w:pPr>
        <w:pStyle w:val="LITlitera"/>
      </w:pPr>
      <w:r w:rsidRPr="005247D8">
        <w:t>b)</w:t>
      </w:r>
      <w:r w:rsidRPr="005247D8">
        <w:tab/>
        <w:t>uchyla się ust. 1b;</w:t>
      </w:r>
    </w:p>
    <w:p w14:paraId="1A78615E" w14:textId="77777777" w:rsidR="005247D8" w:rsidRPr="005247D8" w:rsidRDefault="005247D8" w:rsidP="005247D8">
      <w:pPr>
        <w:pStyle w:val="PKTpunkt"/>
        <w:keepNext/>
      </w:pPr>
      <w:r w:rsidRPr="005247D8">
        <w:t>3)</w:t>
      </w:r>
      <w:r w:rsidRPr="005247D8">
        <w:tab/>
        <w:t>w art. 14:</w:t>
      </w:r>
    </w:p>
    <w:p w14:paraId="173C12EA" w14:textId="77777777" w:rsidR="005247D8" w:rsidRPr="005247D8" w:rsidRDefault="005247D8" w:rsidP="005247D8">
      <w:pPr>
        <w:pStyle w:val="LITlitera"/>
        <w:keepNext/>
      </w:pPr>
      <w:r w:rsidRPr="005247D8">
        <w:t>a)</w:t>
      </w:r>
      <w:r w:rsidRPr="005247D8">
        <w:tab/>
        <w:t>w ust. 1:</w:t>
      </w:r>
    </w:p>
    <w:p w14:paraId="76AE6496" w14:textId="77777777" w:rsidR="005247D8" w:rsidRPr="005247D8" w:rsidRDefault="005247D8" w:rsidP="005247D8">
      <w:pPr>
        <w:pStyle w:val="TIRtiret"/>
        <w:keepNext/>
      </w:pPr>
      <w:r w:rsidRPr="005247D8">
        <w:t>–</w:t>
      </w:r>
      <w:r w:rsidRPr="005247D8">
        <w:tab/>
        <w:t>wprowadzenie do wyliczenia otrzymuje brzmienie:</w:t>
      </w:r>
    </w:p>
    <w:p w14:paraId="1B55B692" w14:textId="77777777" w:rsidR="005247D8" w:rsidRPr="005247D8" w:rsidRDefault="005247D8" w:rsidP="005247D8">
      <w:pPr>
        <w:pStyle w:val="ZTIRFRAGMzmnpwprdowyliczeniatiret"/>
      </w:pPr>
      <w:r w:rsidRPr="005247D8">
        <w:t xml:space="preserve">„Do wniosku o przyznanie premii remontowej, oprócz składanych w przypadku premii remontowej udzielanej jako pomoc </w:t>
      </w:r>
      <w:r w:rsidRPr="005247D8">
        <w:rPr>
          <w:rStyle w:val="Kkursywa"/>
        </w:rPr>
        <w:t>de minimis</w:t>
      </w:r>
      <w:r w:rsidRPr="005247D8">
        <w:t xml:space="preserve"> zaświadczeń, oświadczeń oraz informacji, o których mowa w art. 37 ust. 1 </w:t>
      </w:r>
      <w:bookmarkStart w:id="5" w:name="_Hlk172219892"/>
      <w:r w:rsidRPr="005247D8">
        <w:t>ustawy z dnia 30 kwietnia 2004 r. o postępowaniu w sprawach dotyczących pomocy publicznej</w:t>
      </w:r>
      <w:bookmarkEnd w:id="5"/>
      <w:r w:rsidRPr="005247D8">
        <w:t>, dołącza się:”,</w:t>
      </w:r>
    </w:p>
    <w:p w14:paraId="4249BE0E" w14:textId="77777777" w:rsidR="005247D8" w:rsidRPr="005247D8" w:rsidRDefault="005247D8" w:rsidP="005247D8">
      <w:pPr>
        <w:pStyle w:val="TIRtiret"/>
      </w:pPr>
      <w:r w:rsidRPr="005247D8">
        <w:t>–</w:t>
      </w:r>
      <w:r w:rsidRPr="005247D8">
        <w:tab/>
        <w:t>uchyla się pkt 3,</w:t>
      </w:r>
    </w:p>
    <w:p w14:paraId="220CEFB6" w14:textId="77777777" w:rsidR="005247D8" w:rsidRPr="005247D8" w:rsidRDefault="005247D8" w:rsidP="005247D8">
      <w:pPr>
        <w:pStyle w:val="LITlitera"/>
      </w:pPr>
      <w:r w:rsidRPr="005247D8">
        <w:t>b)</w:t>
      </w:r>
      <w:r w:rsidRPr="005247D8">
        <w:tab/>
        <w:t>uchyla się ust. 1a.</w:t>
      </w:r>
    </w:p>
    <w:p w14:paraId="6554DDAD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lastRenderedPageBreak/>
        <w:t>Art. 14.</w:t>
      </w:r>
      <w:r w:rsidRPr="005247D8">
        <w:t> W ustawie z dnia 24 kwietnia 2009 r. o bateriach i akumulatorach (Dz. U. z 2024 r. poz. 1004) w art. 4a w ust. 2 w pkt 2 lit. a i b otrzymują brzmienie:</w:t>
      </w:r>
    </w:p>
    <w:p w14:paraId="03C91769" w14:textId="77777777" w:rsidR="005247D8" w:rsidRPr="005247D8" w:rsidRDefault="005247D8" w:rsidP="005247D8">
      <w:pPr>
        <w:pStyle w:val="ZLITzmlitartykuempunktem"/>
      </w:pPr>
      <w:r w:rsidRPr="005247D8">
        <w:t>„a)</w:t>
      </w:r>
      <w:r w:rsidRPr="005247D8">
        <w:tab/>
        <w:t xml:space="preserve">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 xml:space="preserve"> albo</w:t>
      </w:r>
    </w:p>
    <w:p w14:paraId="5493B74A" w14:textId="77777777" w:rsidR="005247D8" w:rsidRPr="005247D8" w:rsidRDefault="005247D8" w:rsidP="005247D8">
      <w:pPr>
        <w:pStyle w:val="ZLITzmlitartykuempunktem"/>
      </w:pPr>
      <w:r w:rsidRPr="005247D8">
        <w:t>b)</w:t>
      </w:r>
      <w:r w:rsidRPr="005247D8">
        <w:tab/>
        <w:t xml:space="preserve">w rolnictwie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 xml:space="preserve"> w rolnictwie.”.</w:t>
      </w:r>
    </w:p>
    <w:p w14:paraId="41EB68CD" w14:textId="77777777" w:rsidR="00D07530" w:rsidRPr="00D07530" w:rsidRDefault="00D07530" w:rsidP="00D07530">
      <w:pPr>
        <w:pStyle w:val="ARTartustawynprozporzdzenia"/>
      </w:pPr>
      <w:r w:rsidRPr="00D07530">
        <w:rPr>
          <w:rStyle w:val="Ppogrubienie"/>
        </w:rPr>
        <w:t>Art. 1</w:t>
      </w:r>
      <w:r w:rsidR="00375B1F">
        <w:rPr>
          <w:rStyle w:val="Ppogrubienie"/>
        </w:rPr>
        <w:t>5</w:t>
      </w:r>
      <w:r w:rsidRPr="00D07530">
        <w:rPr>
          <w:rStyle w:val="Ppogrubienie"/>
        </w:rPr>
        <w:t xml:space="preserve">. </w:t>
      </w:r>
      <w:r w:rsidRPr="00D07530">
        <w:t>W ustawie z dnia 12 sierpnia 2010 r. o wspieraniu przedsiębiorców dotkniętych skutkami powodzi z 2010 r. (Dz. U. z 2016 r. poz. 519) wprowadza się następujące zmiany:</w:t>
      </w:r>
    </w:p>
    <w:p w14:paraId="7F204EEB" w14:textId="77777777" w:rsidR="00D07530" w:rsidRPr="00D07530" w:rsidRDefault="00D07530" w:rsidP="00D07530">
      <w:pPr>
        <w:pStyle w:val="PKTpunkt"/>
        <w:keepNext/>
      </w:pPr>
      <w:r w:rsidRPr="00D07530">
        <w:t>1)</w:t>
      </w:r>
      <w:r w:rsidRPr="00D07530">
        <w:tab/>
        <w:t>w art. 13a ust. 4 otrzymuje brzmienie:</w:t>
      </w:r>
    </w:p>
    <w:p w14:paraId="15809465" w14:textId="77777777" w:rsidR="00D07530" w:rsidRPr="00D07530" w:rsidRDefault="00D07530" w:rsidP="00D07530">
      <w:pPr>
        <w:pStyle w:val="ZUSTzmustartykuempunktem"/>
      </w:pPr>
      <w:r w:rsidRPr="00D07530">
        <w:t xml:space="preserve">„4. Umorzenie należności funduszu pożyczkowego na podstawie ust. 1 pkt 5 stanowi dla przedsiębiorcy pomoc </w:t>
      </w:r>
      <w:r w:rsidRPr="00D07530">
        <w:rPr>
          <w:rStyle w:val="Kkursywa"/>
        </w:rPr>
        <w:t>de minimis</w:t>
      </w:r>
      <w:r w:rsidRPr="00D07530">
        <w:t xml:space="preserve"> udzielaną w zakresie i na zasadach określonych w bezpośrednio obowiązujących aktach prawa Unii Europejskiej dotyczących pomocy w ramach zasady </w:t>
      </w:r>
      <w:r w:rsidRPr="00D07530">
        <w:rPr>
          <w:rStyle w:val="Kkursywa"/>
        </w:rPr>
        <w:t>de minimis</w:t>
      </w:r>
      <w:r w:rsidRPr="00D07530">
        <w:t>.”;</w:t>
      </w:r>
    </w:p>
    <w:p w14:paraId="00C9A676" w14:textId="77777777" w:rsidR="00D07530" w:rsidRDefault="00D07530" w:rsidP="00D07530">
      <w:pPr>
        <w:pStyle w:val="PKTpunkt"/>
        <w:rPr>
          <w:rStyle w:val="Ppogrubienie"/>
        </w:rPr>
      </w:pPr>
      <w:r w:rsidRPr="00D07530">
        <w:t>2)</w:t>
      </w:r>
      <w:r w:rsidRPr="00D07530">
        <w:tab/>
        <w:t>w art. 13b skreśla się wyrazy „i 2”.</w:t>
      </w:r>
    </w:p>
    <w:p w14:paraId="5303A015" w14:textId="77777777" w:rsidR="00D07530" w:rsidRPr="00D07530" w:rsidRDefault="00D07530" w:rsidP="00D07530">
      <w:pPr>
        <w:pStyle w:val="ARTartustawynprozporzdzenia"/>
      </w:pPr>
      <w:r w:rsidRPr="00D07530">
        <w:rPr>
          <w:rStyle w:val="Ppogrubienie"/>
        </w:rPr>
        <w:t>Art. 1</w:t>
      </w:r>
      <w:r w:rsidR="00375B1F">
        <w:rPr>
          <w:rStyle w:val="Ppogrubienie"/>
        </w:rPr>
        <w:t>6</w:t>
      </w:r>
      <w:r w:rsidRPr="00D07530">
        <w:rPr>
          <w:rStyle w:val="Ppogrubienie"/>
        </w:rPr>
        <w:t xml:space="preserve">. </w:t>
      </w:r>
      <w:r w:rsidRPr="00D07530">
        <w:t>W ustawie z dnia 16 września 2011 r. o szczególnych rozwiązaniach związanych z usuwaniem skutków powodzi (Dz. U. z 2024 r. poz. 654 i 1473) wprowadza się następujące zmiany:</w:t>
      </w:r>
    </w:p>
    <w:p w14:paraId="4D212DB4" w14:textId="77777777" w:rsidR="00D07530" w:rsidRPr="00D07530" w:rsidRDefault="00D07530" w:rsidP="00D07530">
      <w:pPr>
        <w:pStyle w:val="PKTpunkt"/>
        <w:keepNext/>
      </w:pPr>
      <w:r w:rsidRPr="00D07530">
        <w:t>1)</w:t>
      </w:r>
      <w:r w:rsidRPr="00D07530">
        <w:tab/>
        <w:t>w art. 49a ust. 4 otrzymuje brzmienie:</w:t>
      </w:r>
    </w:p>
    <w:p w14:paraId="0CE34329" w14:textId="77777777" w:rsidR="00D07530" w:rsidRPr="00D07530" w:rsidRDefault="00D07530" w:rsidP="00D07530">
      <w:pPr>
        <w:pStyle w:val="ZUSTzmustartykuempunktem"/>
      </w:pPr>
      <w:r w:rsidRPr="00D07530">
        <w:t xml:space="preserve">„4. Umorzenie należności funduszu pożyczkowego na podstawie ust. 1 pkt 5 stanowi dla przedsiębiorcy pomoc </w:t>
      </w:r>
      <w:r w:rsidRPr="00D07530">
        <w:rPr>
          <w:rStyle w:val="Kkursywa"/>
        </w:rPr>
        <w:t>de minimis</w:t>
      </w:r>
      <w:r w:rsidRPr="00D07530">
        <w:t xml:space="preserve"> udzielaną w zakresie i na zasadach określonych w bezpośrednio obowiązujących aktach prawa Unii Europejskiej dotyczących pomocy w ramach zasady </w:t>
      </w:r>
      <w:r w:rsidRPr="00D07530">
        <w:rPr>
          <w:rStyle w:val="Kkursywa"/>
        </w:rPr>
        <w:t>de minimis</w:t>
      </w:r>
      <w:r w:rsidRPr="00D07530">
        <w:t>.”;</w:t>
      </w:r>
    </w:p>
    <w:p w14:paraId="05943D89" w14:textId="77777777" w:rsidR="00D07530" w:rsidRDefault="00D07530" w:rsidP="00D07530">
      <w:pPr>
        <w:pStyle w:val="PKTpunkt"/>
        <w:rPr>
          <w:rStyle w:val="Ppogrubienie"/>
        </w:rPr>
      </w:pPr>
      <w:r w:rsidRPr="00D07530">
        <w:t>2)</w:t>
      </w:r>
      <w:r w:rsidRPr="00D07530">
        <w:tab/>
        <w:t>w art. 49b skreśla się wyrazy „i 2”.</w:t>
      </w:r>
    </w:p>
    <w:p w14:paraId="230968BE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1</w:t>
      </w:r>
      <w:r w:rsidR="00375B1F">
        <w:rPr>
          <w:rStyle w:val="Ppogrubienie"/>
        </w:rPr>
        <w:t>7</w:t>
      </w:r>
      <w:r w:rsidRPr="005247D8">
        <w:rPr>
          <w:rStyle w:val="Ppogrubienie"/>
        </w:rPr>
        <w:t>.</w:t>
      </w:r>
      <w:r w:rsidRPr="005247D8">
        <w:t> W ustawie z dnia 11 października 2013 r. o szczególnych rozwiązaniach związanych z ochroną miejsc pracy (Dz. U. z 2019 r. poz. 669) w art. 2 pkt 3 otrzymuje brzmienie:</w:t>
      </w:r>
    </w:p>
    <w:p w14:paraId="3B040ECD" w14:textId="77777777" w:rsidR="005247D8" w:rsidRPr="005247D8" w:rsidRDefault="005247D8" w:rsidP="005247D8">
      <w:pPr>
        <w:pStyle w:val="ZPKTzmpktartykuempunktem"/>
        <w:rPr>
          <w:rStyle w:val="Ppogrubienie"/>
        </w:rPr>
      </w:pPr>
      <w:r w:rsidRPr="005247D8">
        <w:t>„3)</w:t>
      </w:r>
      <w:r w:rsidRPr="005247D8">
        <w:tab/>
        <w:t xml:space="preserve">pomoc de minimis – pomoc udzielaną w zakresie i na zasadach określonych w bezpośrednio obowiązujących aktach prawa Unii Europejskiej </w:t>
      </w:r>
      <w:r w:rsidRPr="005247D8">
        <w:lastRenderedPageBreak/>
        <w:t>dotyczących pomocy w ramach zasady de minimis lub pomocy w ramach zasady de minimis w rolnictwie lub rybołówstwie.”.</w:t>
      </w:r>
    </w:p>
    <w:p w14:paraId="25B896C8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1</w:t>
      </w:r>
      <w:r w:rsidR="00375B1F">
        <w:rPr>
          <w:rStyle w:val="Ppogrubienie"/>
        </w:rPr>
        <w:t>8</w:t>
      </w:r>
      <w:r w:rsidRPr="005247D8">
        <w:rPr>
          <w:rStyle w:val="Ppogrubienie"/>
        </w:rPr>
        <w:t>. </w:t>
      </w:r>
      <w:r w:rsidRPr="00375B1F">
        <w:t>W </w:t>
      </w:r>
      <w:bookmarkStart w:id="6" w:name="_Hlk163119718"/>
      <w:r w:rsidRPr="00375B1F">
        <w:t xml:space="preserve">ustawie </w:t>
      </w:r>
      <w:r w:rsidRPr="005247D8">
        <w:t>z</w:t>
      </w:r>
      <w:r w:rsidRPr="005247D8">
        <w:rPr>
          <w:rStyle w:val="Ppogrubienie"/>
        </w:rPr>
        <w:t> </w:t>
      </w:r>
      <w:r w:rsidRPr="005247D8">
        <w:t>dnia 14 grudnia 2016 r. – Prawo oświatowe (Dz. U. z 2024 r. poz. 737 i 854)</w:t>
      </w:r>
      <w:bookmarkEnd w:id="6"/>
      <w:r w:rsidRPr="005247D8">
        <w:t xml:space="preserve"> w art. 122 ust. 11 otrzymuje brzmienie:</w:t>
      </w:r>
    </w:p>
    <w:p w14:paraId="357D34FF" w14:textId="77777777" w:rsidR="005247D8" w:rsidRPr="005247D8" w:rsidRDefault="005247D8" w:rsidP="005247D8">
      <w:pPr>
        <w:pStyle w:val="ZUSTzmustartykuempunktem"/>
      </w:pPr>
      <w:r w:rsidRPr="005247D8">
        <w:t xml:space="preserve">„11. Dofinansowanie, o którym mowa w ust. 1, udzielane podmiotowi prowadzącemu działalność gospodarczą w rozumieniu art. 2 pkt 17 ustawy z dnia 30 kwietnia 2004 r. o postępowaniu w sprawach dotyczących pomocy publicznej (Dz. U. z 2023 r. poz. 702 oraz z 2024 r. poz. …), stanowi pomoc </w:t>
      </w:r>
      <w:r w:rsidRPr="005247D8">
        <w:rPr>
          <w:rStyle w:val="Kkursywa"/>
        </w:rPr>
        <w:t>de minimis</w:t>
      </w:r>
      <w:r w:rsidRPr="005247D8">
        <w:t xml:space="preserve"> </w:t>
      </w:r>
      <w:bookmarkStart w:id="7" w:name="_Hlk169693653"/>
      <w:r w:rsidRPr="005247D8">
        <w:t xml:space="preserve">lub pomoc </w:t>
      </w:r>
      <w:r w:rsidRPr="005247D8">
        <w:rPr>
          <w:rStyle w:val="Kkursywa"/>
        </w:rPr>
        <w:t>de minimis</w:t>
      </w:r>
      <w:r w:rsidRPr="005247D8">
        <w:t xml:space="preserve"> w rolnictwie </w:t>
      </w:r>
      <w:bookmarkEnd w:id="7"/>
      <w:r w:rsidRPr="005247D8">
        <w:t xml:space="preserve">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 xml:space="preserve"> </w:t>
      </w:r>
      <w:bookmarkStart w:id="8" w:name="_Hlk169693793"/>
      <w:r w:rsidRPr="005247D8">
        <w:t xml:space="preserve">lub pomocy w ramach zasady </w:t>
      </w:r>
      <w:r w:rsidRPr="005247D8">
        <w:rPr>
          <w:rStyle w:val="Kkursywa"/>
        </w:rPr>
        <w:t>de minimis</w:t>
      </w:r>
      <w:r w:rsidRPr="005247D8">
        <w:t xml:space="preserve"> w rolnictwie</w:t>
      </w:r>
      <w:bookmarkEnd w:id="8"/>
      <w:r w:rsidRPr="005247D8">
        <w:t>.”.</w:t>
      </w:r>
    </w:p>
    <w:p w14:paraId="1F66F946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1</w:t>
      </w:r>
      <w:r w:rsidR="007866D6">
        <w:rPr>
          <w:rStyle w:val="Ppogrubienie"/>
        </w:rPr>
        <w:t>9</w:t>
      </w:r>
      <w:r w:rsidRPr="005247D8">
        <w:rPr>
          <w:rStyle w:val="Ppogrubienie"/>
        </w:rPr>
        <w:t>.</w:t>
      </w:r>
      <w:r w:rsidRPr="005247D8">
        <w:t> W ustawie z dnia 20 lipca 2018 r. o przekształceniu prawa użytkowania wieczystego gruntów zabudowanych na cele mieszkaniowe w prawo własności tych gruntów (Dz. U. z 2024 r. poz. 386) w art. 14 w ust. 1 zdanie drugie otrzymuje brzmienie:</w:t>
      </w:r>
    </w:p>
    <w:p w14:paraId="4C75B5B7" w14:textId="77777777" w:rsidR="005247D8" w:rsidRPr="005247D8" w:rsidRDefault="005247D8" w:rsidP="005247D8">
      <w:pPr>
        <w:pStyle w:val="ZFRAGzmfragmentunpzdaniaartykuempunktem"/>
      </w:pPr>
      <w:r w:rsidRPr="005247D8">
        <w:t xml:space="preserve">„Udzielenie pomocy publicznej wymaga spełnienia warunków udzielenia pomocy </w:t>
      </w:r>
      <w:r w:rsidRPr="005247D8">
        <w:rPr>
          <w:rStyle w:val="Kkursywa"/>
        </w:rPr>
        <w:t>de minimis</w:t>
      </w:r>
      <w:r w:rsidRPr="005247D8">
        <w:t xml:space="preserve">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>.”.</w:t>
      </w:r>
    </w:p>
    <w:p w14:paraId="5AC90BAA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</w:t>
      </w:r>
      <w:r w:rsidR="007866D6">
        <w:rPr>
          <w:rStyle w:val="Ppogrubienie"/>
        </w:rPr>
        <w:t>20</w:t>
      </w:r>
      <w:r w:rsidRPr="005247D8">
        <w:rPr>
          <w:rStyle w:val="Ppogrubienie"/>
        </w:rPr>
        <w:t>.</w:t>
      </w:r>
      <w:r w:rsidRPr="005247D8">
        <w:t> W ustawie z dnia 4 października 2018 r. o spółdzielniach rolników (Dz. U. z 2024 r. poz. 372) w art. 25 pkt 1 otrzymuje brzmienie:</w:t>
      </w:r>
    </w:p>
    <w:p w14:paraId="6DD15EF5" w14:textId="77777777" w:rsidR="005247D8" w:rsidRPr="005247D8" w:rsidRDefault="005247D8" w:rsidP="005247D8">
      <w:pPr>
        <w:pStyle w:val="ZPKTzmpktartykuempunktem"/>
      </w:pPr>
      <w:r w:rsidRPr="005247D8">
        <w:t>„1)</w:t>
      </w:r>
      <w:r w:rsidRPr="005247D8">
        <w:tab/>
      </w:r>
      <w:r w:rsidRPr="005247D8">
        <w:rPr>
          <w:rStyle w:val="Kkursywa"/>
        </w:rPr>
        <w:t>de minimis</w:t>
      </w:r>
      <w:r w:rsidRPr="005247D8">
        <w:t xml:space="preserve">, udzielaną w zakresie i na zasadach określonych w bezpośrednio obowiązujących aktach prawa Unii Europejskiej dotyczących pomocy w ramach zasady </w:t>
      </w:r>
      <w:r w:rsidRPr="005247D8">
        <w:rPr>
          <w:rStyle w:val="Kkursywa"/>
        </w:rPr>
        <w:t>de minimis</w:t>
      </w:r>
      <w:r w:rsidRPr="005247D8">
        <w:t xml:space="preserve"> – w przypadku gdy pomoc jest udzielana podmiotom prowadzącym działalność gospodarczą inną niż produkcja rolna;”.</w:t>
      </w:r>
    </w:p>
    <w:p w14:paraId="1434D3EB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</w:t>
      </w:r>
      <w:r w:rsidR="007866D6">
        <w:rPr>
          <w:rStyle w:val="Ppogrubienie"/>
        </w:rPr>
        <w:t>21</w:t>
      </w:r>
      <w:r w:rsidRPr="005247D8">
        <w:rPr>
          <w:rStyle w:val="Ppogrubienie"/>
        </w:rPr>
        <w:t>.</w:t>
      </w:r>
      <w:r w:rsidRPr="005247D8">
        <w:t> W </w:t>
      </w:r>
      <w:bookmarkStart w:id="9" w:name="_Hlk163119771"/>
      <w:r w:rsidRPr="005247D8">
        <w:t>ustawie z dnia 17 stycznia 2019 r. o Fundacji Platforma Przemysłu Przyszłości (Dz. U. z 2023 r. poz. 489 oraz z 2024 r. poz. 834)</w:t>
      </w:r>
      <w:bookmarkEnd w:id="9"/>
      <w:r w:rsidRPr="005247D8">
        <w:t xml:space="preserve"> art. 21 otrzymuje brzmienie:</w:t>
      </w:r>
    </w:p>
    <w:p w14:paraId="49B29C09" w14:textId="77777777" w:rsidR="005247D8" w:rsidRPr="005247D8" w:rsidRDefault="005247D8" w:rsidP="005247D8">
      <w:pPr>
        <w:pStyle w:val="ZARTzmartartykuempunktem"/>
      </w:pPr>
      <w:r w:rsidRPr="005247D8">
        <w:t>„Art. 21. 1. Wsparcie jest udzielane jako pomoc niestanowiąca pomocy publicznej, pomoc de minimis albo pomoc de minimis w rolnictwie.</w:t>
      </w:r>
    </w:p>
    <w:p w14:paraId="6418F1EA" w14:textId="77777777" w:rsidR="005247D8" w:rsidRPr="005247D8" w:rsidRDefault="005247D8" w:rsidP="005247D8">
      <w:pPr>
        <w:pStyle w:val="ZUSTzmustartykuempunktem"/>
      </w:pPr>
      <w:r w:rsidRPr="005247D8">
        <w:lastRenderedPageBreak/>
        <w:t>2. Wsparcie stanowiące pomoc de minimis lub pomoc de minimis w rolnictwie jest udzielane w zakresie i na zasadach określonych w bezpośrednio obowiązujących aktach prawa Unii Europejskiej dotyczących pomocy w ramach zasady de minimis lub pomocy w ramach zasady de minimis w rolnictwie.”.</w:t>
      </w:r>
    </w:p>
    <w:p w14:paraId="2C058662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2</w:t>
      </w:r>
      <w:r w:rsidR="007866D6">
        <w:rPr>
          <w:rStyle w:val="Ppogrubienie"/>
        </w:rPr>
        <w:t>2</w:t>
      </w:r>
      <w:r w:rsidRPr="005247D8">
        <w:rPr>
          <w:rStyle w:val="Ppogrubienie"/>
        </w:rPr>
        <w:t>.</w:t>
      </w:r>
      <w:r w:rsidRPr="005247D8">
        <w:t> W ustawie z dnia 5 sierpnia 2022 r. o ekonomii społecznej (Dz. U. z 2024 r. poz. 113) w art. 32 ust. 2 otrzymuje brzmienie:</w:t>
      </w:r>
    </w:p>
    <w:p w14:paraId="6B01386A" w14:textId="77777777" w:rsidR="005247D8" w:rsidRPr="005247D8" w:rsidRDefault="005247D8" w:rsidP="005247D8">
      <w:pPr>
        <w:pStyle w:val="ZUSTzmustartykuempunktem"/>
      </w:pPr>
      <w:r w:rsidRPr="005247D8">
        <w:t xml:space="preserve">„2. Wsparcie, o którym mowa w ust. 1, jest udzielane jako pomoc </w:t>
      </w:r>
      <w:r w:rsidRPr="005247D8">
        <w:rPr>
          <w:rStyle w:val="Kkursywa"/>
        </w:rPr>
        <w:t>de minimis</w:t>
      </w:r>
      <w:r w:rsidRPr="005247D8">
        <w:t xml:space="preserve"> w zakresie i na zasadach określonych w bezpośrednio obowiązujących aktach prawa Unii Europejskiej dotyczących pomocy w ramach zasady</w:t>
      </w:r>
      <w:r w:rsidRPr="005247D8">
        <w:rPr>
          <w:rStyle w:val="Kkursywa"/>
        </w:rPr>
        <w:t xml:space="preserve"> de minimis</w:t>
      </w:r>
      <w:r w:rsidRPr="005247D8">
        <w:t>.”.</w:t>
      </w:r>
    </w:p>
    <w:p w14:paraId="28DE1A0B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t>Art. 2</w:t>
      </w:r>
      <w:r w:rsidR="007866D6">
        <w:rPr>
          <w:rStyle w:val="Ppogrubienie"/>
        </w:rPr>
        <w:t>3</w:t>
      </w:r>
      <w:r w:rsidRPr="005247D8">
        <w:rPr>
          <w:rStyle w:val="Ppogrubienie"/>
        </w:rPr>
        <w:t>.</w:t>
      </w:r>
      <w:r w:rsidRPr="005247D8">
        <w:t> W ustawie z dnia 4 listopada 2022 r. o kooperatywach mieszkaniowych oraz zasadach zbywania nieruchomości należących do gminnego zasobu nieruchomości w celu wsparcia realizacji inwestycji mieszkaniowych (Dz. U. z 2023 r. poz. 28) wprowadza się następujące zmiany:</w:t>
      </w:r>
    </w:p>
    <w:p w14:paraId="6B99E23F" w14:textId="77777777" w:rsidR="005247D8" w:rsidRPr="005247D8" w:rsidRDefault="005247D8" w:rsidP="005247D8">
      <w:pPr>
        <w:pStyle w:val="PKTpunkt"/>
        <w:keepNext/>
      </w:pPr>
      <w:r w:rsidRPr="005247D8">
        <w:t>1)</w:t>
      </w:r>
      <w:r w:rsidRPr="005247D8">
        <w:tab/>
        <w:t>w art. 23:</w:t>
      </w:r>
    </w:p>
    <w:p w14:paraId="09898B51" w14:textId="77777777" w:rsidR="005247D8" w:rsidRPr="005247D8" w:rsidRDefault="005247D8" w:rsidP="005247D8">
      <w:pPr>
        <w:pStyle w:val="LITlitera"/>
        <w:keepNext/>
      </w:pPr>
      <w:r w:rsidRPr="005247D8">
        <w:t>a)</w:t>
      </w:r>
      <w:r w:rsidRPr="005247D8">
        <w:tab/>
        <w:t>w ust. 3 wprowadzenie do wyliczenia otrzymuje brzmienie:</w:t>
      </w:r>
    </w:p>
    <w:p w14:paraId="7CB262C9" w14:textId="77777777" w:rsidR="005247D8" w:rsidRPr="005247D8" w:rsidRDefault="005247D8" w:rsidP="005247D8">
      <w:pPr>
        <w:pStyle w:val="ZLITFRAGzmlitfragmentunpzdanialiter"/>
      </w:pPr>
      <w:r w:rsidRPr="005247D8">
        <w:t>„Do wniosku o udzielenie bonifikaty, oprócz składanych w przypadku bonifikaty udzielanej jako pomoc de</w:t>
      </w:r>
      <w:r w:rsidR="00254EB8">
        <w:t xml:space="preserve"> minimis zaświadczeń, oświadczenia</w:t>
      </w:r>
      <w:r w:rsidRPr="005247D8">
        <w:t xml:space="preserve"> oraz informacji, o których mowa w art. 37 ust. 1 ustawy z dnia 30 kwietnia 2004 r. o postępowaniu w sprawach dotyczących pomocy publicznej (Dz. U. z 2023 r. poz. 702 oraz 2024 r. poz. …), dołącza się:”,</w:t>
      </w:r>
    </w:p>
    <w:p w14:paraId="6284BA58" w14:textId="77777777" w:rsidR="005247D8" w:rsidRPr="005247D8" w:rsidRDefault="005247D8" w:rsidP="005247D8">
      <w:pPr>
        <w:pStyle w:val="LITlitera"/>
      </w:pPr>
      <w:r w:rsidRPr="005247D8">
        <w:t>b)</w:t>
      </w:r>
      <w:r w:rsidRPr="005247D8">
        <w:tab/>
        <w:t>uchyla się ust. 9,</w:t>
      </w:r>
    </w:p>
    <w:p w14:paraId="18EDAF97" w14:textId="77777777" w:rsidR="005247D8" w:rsidRPr="005247D8" w:rsidRDefault="005247D8" w:rsidP="005247D8">
      <w:pPr>
        <w:pStyle w:val="LITlitera"/>
        <w:keepNext/>
      </w:pPr>
      <w:r w:rsidRPr="005247D8">
        <w:t>c)</w:t>
      </w:r>
      <w:r w:rsidRPr="005247D8">
        <w:tab/>
        <w:t>ust. 10 otrzymuje brzmienie:</w:t>
      </w:r>
    </w:p>
    <w:p w14:paraId="717603BA" w14:textId="77777777" w:rsidR="005247D8" w:rsidRPr="005247D8" w:rsidRDefault="005247D8" w:rsidP="005247D8">
      <w:pPr>
        <w:pStyle w:val="ZLITUSTzmustliter"/>
      </w:pPr>
      <w:r w:rsidRPr="005247D8">
        <w:t>„10. W przypadku gdy bonifikata jest udzielana jako pomoc de minimis, do wniosku spółdzielni mieszkaniowej o udzielenie bonifikaty dołącza się zaświadczenia, oświadczenia oraz informacje, o których mowa w art. 37 ust. 1 ustawy z dnia 30 kwietnia 2004 r. o postępowaniu w sprawach dotyczących pomocy publicznej, składane przez członków tej spółdzielni, którym przysługuje spółdzielcze lokatorskie prawo do lokalu mieszkalnego, w którym jest prowadzona działalność gospodarcza.”;</w:t>
      </w:r>
    </w:p>
    <w:p w14:paraId="5779E889" w14:textId="77777777" w:rsidR="005247D8" w:rsidRPr="005247D8" w:rsidRDefault="005247D8" w:rsidP="005247D8">
      <w:pPr>
        <w:pStyle w:val="PKTpunkt"/>
      </w:pPr>
      <w:r w:rsidRPr="005247D8">
        <w:t>2)</w:t>
      </w:r>
      <w:r w:rsidRPr="005247D8">
        <w:tab/>
        <w:t>w art. 24 skreśla się wyrazy „i zaświadczenia lub oświadczenie, o których mowa w art. 23 ust. 9 pkt 1,”.</w:t>
      </w:r>
    </w:p>
    <w:p w14:paraId="7ADAB43F" w14:textId="77777777" w:rsidR="005247D8" w:rsidRPr="005247D8" w:rsidRDefault="005247D8" w:rsidP="005247D8">
      <w:pPr>
        <w:pStyle w:val="ARTartustawynprozporzdzenia"/>
        <w:keepNext/>
      </w:pPr>
      <w:r w:rsidRPr="005247D8">
        <w:rPr>
          <w:rStyle w:val="Ppogrubienie"/>
        </w:rPr>
        <w:lastRenderedPageBreak/>
        <w:t>Art. 2</w:t>
      </w:r>
      <w:r w:rsidR="007866D6">
        <w:rPr>
          <w:rStyle w:val="Ppogrubienie"/>
        </w:rPr>
        <w:t>4</w:t>
      </w:r>
      <w:r w:rsidRPr="005247D8">
        <w:rPr>
          <w:rStyle w:val="Ppogrubienie"/>
        </w:rPr>
        <w:t>.</w:t>
      </w:r>
      <w:r w:rsidRPr="005247D8">
        <w:t> W </w:t>
      </w:r>
      <w:bookmarkStart w:id="10" w:name="_Hlk163119885"/>
      <w:r w:rsidRPr="005247D8">
        <w:t>ustawie z dnia 15 grudnia 2022 r. o szczególnej ochronie niektórych odbiorców paliw gazowych w 2023 r. oraz w 2024 r. w związku z sytuacją na rynku gazu (Dz. U. z 2024 r. poz. 303, 834 i 859)</w:t>
      </w:r>
      <w:bookmarkEnd w:id="10"/>
      <w:r w:rsidRPr="005247D8">
        <w:t xml:space="preserve"> wprowadza się następujące zmiany:</w:t>
      </w:r>
    </w:p>
    <w:p w14:paraId="3341C4FB" w14:textId="77777777" w:rsidR="005247D8" w:rsidRPr="005247D8" w:rsidRDefault="005247D8" w:rsidP="005247D8">
      <w:pPr>
        <w:pStyle w:val="PKTpunkt"/>
        <w:keepNext/>
      </w:pPr>
      <w:r w:rsidRPr="005247D8">
        <w:t>1)</w:t>
      </w:r>
      <w:r w:rsidRPr="005247D8">
        <w:tab/>
        <w:t>w art. 3a:</w:t>
      </w:r>
    </w:p>
    <w:p w14:paraId="7D2EA0D4" w14:textId="77777777" w:rsidR="005247D8" w:rsidRPr="005247D8" w:rsidRDefault="005247D8" w:rsidP="005247D8">
      <w:pPr>
        <w:pStyle w:val="LITlitera"/>
        <w:keepNext/>
      </w:pPr>
      <w:r w:rsidRPr="005247D8">
        <w:t>a)</w:t>
      </w:r>
      <w:r w:rsidRPr="005247D8">
        <w:tab/>
        <w:t>w ust. 7:</w:t>
      </w:r>
    </w:p>
    <w:p w14:paraId="00DCE872" w14:textId="77777777" w:rsidR="005247D8" w:rsidRPr="005247D8" w:rsidRDefault="005247D8" w:rsidP="005247D8">
      <w:pPr>
        <w:pStyle w:val="TIRtiret"/>
        <w:keepNext/>
      </w:pPr>
      <w:r w:rsidRPr="005247D8">
        <w:t>–</w:t>
      </w:r>
      <w:r w:rsidRPr="005247D8">
        <w:tab/>
        <w:t>pkt 1 otrzymuje brzmienie:</w:t>
      </w:r>
    </w:p>
    <w:p w14:paraId="35CE019B" w14:textId="77777777" w:rsidR="005247D8" w:rsidRPr="005247D8" w:rsidRDefault="005247D8" w:rsidP="005247D8">
      <w:pPr>
        <w:pStyle w:val="ZTIRPKTzmpkttiret"/>
      </w:pPr>
      <w:r w:rsidRPr="005247D8">
        <w:t>„1)</w:t>
      </w:r>
      <w:r w:rsidRPr="005247D8">
        <w:tab/>
        <w:t xml:space="preserve">wszystkie zaświadczenia o pomocy </w:t>
      </w:r>
      <w:bookmarkStart w:id="11" w:name="_Hlk170974209"/>
      <w:r w:rsidRPr="005247D8">
        <w:rPr>
          <w:rStyle w:val="Kkursywa"/>
        </w:rPr>
        <w:t>de minimis</w:t>
      </w:r>
      <w:r w:rsidRPr="005247D8">
        <w:t xml:space="preserve"> </w:t>
      </w:r>
      <w:bookmarkEnd w:id="11"/>
      <w:r w:rsidRPr="005247D8">
        <w:t xml:space="preserve">oraz pomocy </w:t>
      </w:r>
      <w:r w:rsidRPr="005247D8">
        <w:rPr>
          <w:rStyle w:val="Kkursywa"/>
        </w:rPr>
        <w:t>de</w:t>
      </w:r>
      <w:r w:rsidRPr="005247D8">
        <w:t xml:space="preserve"> </w:t>
      </w:r>
      <w:r w:rsidRPr="005247D8">
        <w:rPr>
          <w:rStyle w:val="Kkursywa"/>
        </w:rPr>
        <w:t>minimis</w:t>
      </w:r>
      <w:r w:rsidRPr="005247D8">
        <w:t xml:space="preserve"> w rolnictwie lub rybołówstwie, jakie odbiorca, o którym mowa w ust. 1, otrzymał w okresie wskazanym w art. 37 ust. 1 pkt 1 ustawy z dnia 30 kwietnia 2004 r. o postępowaniu w sprawach dotyczących pomocy publicznej (Dz. U. z 2023 r. poz. 702 oraz z 2024 r. poz. …), albo oświadczenia o wielkości tej pomocy otrzymanej w tym okresie, albo oświadczenia o nieotrzymaniu takiej pomocy w tym okresie;”,</w:t>
      </w:r>
    </w:p>
    <w:p w14:paraId="3B2066E2" w14:textId="77777777" w:rsidR="005247D8" w:rsidRPr="005247D8" w:rsidRDefault="005247D8" w:rsidP="005247D8">
      <w:pPr>
        <w:pStyle w:val="TIRtiret"/>
      </w:pPr>
      <w:r w:rsidRPr="005247D8">
        <w:t>–</w:t>
      </w:r>
      <w:r w:rsidRPr="005247D8">
        <w:tab/>
        <w:t>w pkt 2 skreśla się wyrazy „(Dz. U. z 2023 r. poz. 702)”,</w:t>
      </w:r>
    </w:p>
    <w:p w14:paraId="6517CDA8" w14:textId="77777777" w:rsidR="005247D8" w:rsidRPr="005247D8" w:rsidRDefault="005247D8" w:rsidP="005247D8">
      <w:pPr>
        <w:pStyle w:val="LITlitera"/>
        <w:keepNext/>
      </w:pPr>
      <w:r w:rsidRPr="005247D8">
        <w:t>b)</w:t>
      </w:r>
      <w:r w:rsidRPr="005247D8">
        <w:tab/>
        <w:t>ust. 22 otrzymuje brzmienie:</w:t>
      </w:r>
    </w:p>
    <w:p w14:paraId="5D3992E7" w14:textId="77777777" w:rsidR="005247D8" w:rsidRPr="005247D8" w:rsidRDefault="005247D8" w:rsidP="005247D8">
      <w:pPr>
        <w:pStyle w:val="ZLITUSTzmustliter"/>
      </w:pPr>
      <w:r w:rsidRPr="005247D8">
        <w:t xml:space="preserve">„22. Stosowanie ceny maksymalnej paliw gazowych w przypadku, o którym mowa w ust. 1, stanowi pomoc </w:t>
      </w:r>
      <w:r w:rsidRPr="005247D8">
        <w:rPr>
          <w:rStyle w:val="Kkursywa"/>
        </w:rPr>
        <w:t>de minimis</w:t>
      </w:r>
      <w:r w:rsidRPr="005247D8">
        <w:t xml:space="preserve"> w wysokości kwoty należnej, ustalanej zgodnie z wzorem określonym w art. 14a ust. 2, udzielaną w zakresie i na zasadach określonych w bezpośrednio obowiązujących aktach prawa Unii Europejskiej dotyczących pomocy w ramach zasady </w:t>
      </w:r>
      <w:r w:rsidRPr="005247D8">
        <w:rPr>
          <w:rStyle w:val="Kkursywa"/>
        </w:rPr>
        <w:t>de minimis</w:t>
      </w:r>
      <w:r w:rsidRPr="005247D8">
        <w:t>.”;</w:t>
      </w:r>
    </w:p>
    <w:p w14:paraId="04C57ED7" w14:textId="77777777" w:rsidR="005247D8" w:rsidRPr="005247D8" w:rsidRDefault="005247D8" w:rsidP="005247D8">
      <w:pPr>
        <w:pStyle w:val="PKTpunkt"/>
        <w:keepNext/>
      </w:pPr>
      <w:r w:rsidRPr="005247D8">
        <w:t>2)</w:t>
      </w:r>
      <w:r w:rsidRPr="005247D8">
        <w:tab/>
        <w:t>w art. 14a w ust. 1 zdanie pierwsze otrzymuje brzmienie:</w:t>
      </w:r>
    </w:p>
    <w:p w14:paraId="279FA632" w14:textId="77777777" w:rsidR="005247D8" w:rsidRPr="005247D8" w:rsidRDefault="005247D8" w:rsidP="005247D8">
      <w:pPr>
        <w:pStyle w:val="ZFRAGzmfragmentunpzdaniaartykuempunktem"/>
      </w:pPr>
      <w:r w:rsidRPr="005247D8">
        <w:t xml:space="preserve">„Jeżeli w wyniku zastosowania ceny maksymalnej paliw gazowych w rozliczeniach z odbiorcą, o którym mowa w art. 3a ust. 1, dochodzi do naruszenia warunków dotyczących zakresu i zasad udzielania pomocy </w:t>
      </w:r>
      <w:r w:rsidRPr="005247D8">
        <w:rPr>
          <w:rStyle w:val="Kkursywa"/>
        </w:rPr>
        <w:t>de minimis</w:t>
      </w:r>
      <w:r w:rsidRPr="005247D8">
        <w:t xml:space="preserve"> określonych w bezpośrednio obowiązujących aktach prawa Unii Europejskiej dotyczących pomocy w ramach zasady </w:t>
      </w:r>
      <w:r w:rsidRPr="005247D8">
        <w:rPr>
          <w:rStyle w:val="Kkursywa"/>
        </w:rPr>
        <w:t>de minimis</w:t>
      </w:r>
      <w:r w:rsidRPr="005247D8">
        <w:t>, odbiorca ten jest zobowiązany do zwrotu podmiotowi uprawionemu kwoty należnej wraz z ustawowymi odsetkami za opóźnienie w rozumieniu przepisów ustawy z dnia 23 kwietnia 1964 r. – Kodeks cywilny (Dz. U. z 2024 r. poz. 1061).”.</w:t>
      </w:r>
    </w:p>
    <w:p w14:paraId="32B78676" w14:textId="77777777" w:rsidR="005247D8" w:rsidRPr="005247D8" w:rsidRDefault="005247D8" w:rsidP="005247D8">
      <w:pPr>
        <w:pStyle w:val="ARTartustawynprozporzdzenia"/>
      </w:pPr>
      <w:r w:rsidRPr="005247D8">
        <w:rPr>
          <w:rStyle w:val="Ppogrubienie"/>
        </w:rPr>
        <w:lastRenderedPageBreak/>
        <w:t>Art. 2</w:t>
      </w:r>
      <w:r w:rsidR="007866D6">
        <w:rPr>
          <w:rStyle w:val="Ppogrubienie"/>
        </w:rPr>
        <w:t>5</w:t>
      </w:r>
      <w:r w:rsidRPr="005247D8">
        <w:rPr>
          <w:rStyle w:val="Ppogrubienie"/>
        </w:rPr>
        <w:t>.</w:t>
      </w:r>
      <w:r w:rsidRPr="005247D8">
        <w:t> </w:t>
      </w:r>
      <w:bookmarkStart w:id="12" w:name="_Hlk170991549"/>
      <w:r w:rsidRPr="005247D8">
        <w:t xml:space="preserve">Do spraw dotyczących udzielania pomocy </w:t>
      </w:r>
      <w:r w:rsidRPr="005247D8">
        <w:rPr>
          <w:rStyle w:val="Kkursywa"/>
        </w:rPr>
        <w:t>de minimis</w:t>
      </w:r>
      <w:r w:rsidRPr="005247D8">
        <w:t xml:space="preserve"> wszczętych i niezakończonych przed dniem 1 lipca 2024 r. stosuje się przepisy ustaw zmienianych w art. 1–2</w:t>
      </w:r>
      <w:r w:rsidR="00375B1F">
        <w:t>4</w:t>
      </w:r>
      <w:r w:rsidRPr="005247D8">
        <w:t xml:space="preserve"> w brzmieniu nadanym niniejszą ustawą.</w:t>
      </w:r>
      <w:bookmarkEnd w:id="12"/>
    </w:p>
    <w:p w14:paraId="45AE1C7B" w14:textId="77777777" w:rsidR="005247D8" w:rsidRPr="005247D8" w:rsidRDefault="005247D8" w:rsidP="005247D8">
      <w:pPr>
        <w:pStyle w:val="ARTartustawynprozporzdzenia"/>
        <w:rPr>
          <w:rStyle w:val="Ppogrubienie"/>
        </w:rPr>
      </w:pPr>
      <w:r w:rsidRPr="005247D8">
        <w:rPr>
          <w:rStyle w:val="Ppogrubienie"/>
        </w:rPr>
        <w:t>Art. 2</w:t>
      </w:r>
      <w:r w:rsidR="007866D6">
        <w:rPr>
          <w:rStyle w:val="Ppogrubienie"/>
        </w:rPr>
        <w:t>6</w:t>
      </w:r>
      <w:r w:rsidRPr="005247D8">
        <w:rPr>
          <w:rStyle w:val="Ppogrubienie"/>
        </w:rPr>
        <w:t>.</w:t>
      </w:r>
      <w:r w:rsidRPr="005247D8">
        <w:t> Przepis art. 21 ust. 15b ustawy zmienianej w art. 4 w brzmieniu nadanym niniejszą ustawą ma zastosowanie do przychodów (dochodów) uzyskanych od dnia 1 stycznia 2024 r.</w:t>
      </w:r>
    </w:p>
    <w:p w14:paraId="43877CB1" w14:textId="77777777" w:rsidR="005247D8" w:rsidRPr="005247D8" w:rsidRDefault="005247D8" w:rsidP="005247D8">
      <w:pPr>
        <w:pStyle w:val="ARTartustawynprozporzdzenia"/>
      </w:pPr>
      <w:r w:rsidRPr="005247D8">
        <w:rPr>
          <w:rStyle w:val="Ppogrubienie"/>
        </w:rPr>
        <w:t>Art. 2</w:t>
      </w:r>
      <w:r w:rsidR="007866D6">
        <w:rPr>
          <w:rStyle w:val="Ppogrubienie"/>
        </w:rPr>
        <w:t>7</w:t>
      </w:r>
      <w:r w:rsidRPr="005247D8">
        <w:rPr>
          <w:rStyle w:val="Ppogrubienie"/>
        </w:rPr>
        <w:t>.</w:t>
      </w:r>
      <w:r w:rsidRPr="005247D8">
        <w:t> Ustawa wchodzi w życie z dniem następującym po dniu ogłoszenia.</w:t>
      </w:r>
    </w:p>
    <w:p w14:paraId="3FC75C41" w14:textId="77777777" w:rsidR="005E31CC" w:rsidRPr="005247D8" w:rsidRDefault="005E31CC" w:rsidP="005315BE">
      <w:pPr>
        <w:rPr>
          <w:rStyle w:val="Ppogrubienie"/>
          <w:b w:val="0"/>
        </w:rPr>
      </w:pPr>
    </w:p>
    <w:sectPr w:rsidR="005E31CC" w:rsidRPr="005247D8" w:rsidSect="00395835">
      <w:headerReference w:type="default" r:id="rId9"/>
      <w:headerReference w:type="first" r:id="rId10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7E54" w14:textId="77777777" w:rsidR="005C668D" w:rsidRDefault="005C668D">
      <w:r>
        <w:separator/>
      </w:r>
    </w:p>
  </w:endnote>
  <w:endnote w:type="continuationSeparator" w:id="0">
    <w:p w14:paraId="545B89FE" w14:textId="77777777" w:rsidR="005C668D" w:rsidRDefault="005C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5B2B" w14:textId="77777777" w:rsidR="005C668D" w:rsidRDefault="005C668D">
      <w:r>
        <w:separator/>
      </w:r>
    </w:p>
  </w:footnote>
  <w:footnote w:type="continuationSeparator" w:id="0">
    <w:p w14:paraId="478AC6E7" w14:textId="77777777" w:rsidR="005C668D" w:rsidRDefault="005C668D">
      <w:r>
        <w:continuationSeparator/>
      </w:r>
    </w:p>
  </w:footnote>
  <w:footnote w:id="1">
    <w:p w14:paraId="6494C4E8" w14:textId="77777777" w:rsidR="005247D8" w:rsidRDefault="005247D8" w:rsidP="005247D8">
      <w:pPr>
        <w:pStyle w:val="ODNONIKtreodnonika"/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 xml:space="preserve">Niniejszą ustawą zmienia się ustawy: ustawę z dnia 15 listopada 1984 r. o podatku rolnym, ustawę z dnia 12 października 1990 r. o ochronie granicy państwowej, ustawę z dnia 12 stycznia 1991 r. o podatkach i opłatach lokalnych, ustawę z dnia 26 lipca 1991 r. o podatku dochodowym od osób fizycznych, ustawę z dnia 26 października 1995 r. o społecznych formach rozwoju mieszkalnictwa, ustawę z dnia 9 listopada 2000 r. o utworzeniu Polskiej Agencji Rozwoju Przedsiębiorczości, ustawę z dnia 7 grudnia 2000 r. o funkcjonowaniu banków spółdzielczych, ich zrzeszaniu się i bankach zrzeszających, ustawę z dnia 30 października 2002 r. o podatku leśnym, ustawę z dnia 13 czerwca 2003 r. o zatrudnieniu socjalnym, ustawę z dnia 30 kwietnia 2004 r. o postępowaniu w sprawach dotyczących pomocy publicznej, ustawę z dnia 27 kwietnia 2006 r. o spółdzielniach socjalnych, ustawę z dnia 13 lipca 2006 r. o ochronie roszczeń pracowniczych w razie niewypłacalności pracodawcy, ustawę z dnia 21 listopada 2008 r. o wspieraniu termomodernizacji i remontów oraz o centralnej ewidencji emisyjności budynków, ustawę z dnia 24 kwietnia 2009 r. o bateriach i akumulatorach, </w:t>
      </w:r>
      <w:r w:rsidR="00D07530">
        <w:t xml:space="preserve">ustawę </w:t>
      </w:r>
      <w:r w:rsidR="00D07530" w:rsidRPr="00D07530">
        <w:t>z dnia 12 sierpnia 2010 r. o wspieraniu przedsiębiorców dotkniętych skutkami powodzi z 2010 r.</w:t>
      </w:r>
      <w:r w:rsidR="00D07530">
        <w:t xml:space="preserve">, ustawę </w:t>
      </w:r>
      <w:r w:rsidR="00D07530" w:rsidRPr="00D07530">
        <w:t>z dnia 16 września 2011 r. o szczególnych rozwiązaniach związanych z usuwaniem skutków powodzi</w:t>
      </w:r>
      <w:r w:rsidR="00D07530">
        <w:t>,</w:t>
      </w:r>
      <w:r w:rsidR="00D07530" w:rsidRPr="00D07530">
        <w:t xml:space="preserve"> </w:t>
      </w:r>
      <w:r>
        <w:t>ustawę z dnia 11 października 2013 r. o szczególnych rozwiązaniach związanych z ochroną miejsc pracy, ustawę z</w:t>
      </w:r>
      <w:r>
        <w:rPr>
          <w:rStyle w:val="Ppogrubienie"/>
        </w:rPr>
        <w:t> </w:t>
      </w:r>
      <w:r>
        <w:t>dnia 14 grudnia 2016 r. – Prawo oświatowe, ustawę z dnia 20 lipca 2018 r. o przekształceniu prawa użytkowania wieczystego gruntów zabudowanych na cele mieszkaniowe w prawo własności tych gruntów, ustawę z dnia 4 października 2018 r. o spółdzielniach rolników, ustawę z dnia 17 stycznia 2019 r. o Fundacji Platforma Przemysłu Przyszłości, ustawę z dnia 5 sierpnia 2022 r. o ekonomii społecznej, ustawę z dnia 4 listopada 2022 r. o kooperatywach mieszkaniowych oraz zasadach zbywania nieruchomości należących do gminnego zasobu nieruchomości w celu wsparcia realizacji inwestycji mieszkaniowych oraz ustawę z dnia 15 grudnia 2022 r. o szczególnej ochronie niektórych odbiorców paliw gazowych w 2023 r. oraz w 2024 r. w związku z sytuacją na rynku gazu.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8868" w14:textId="4B7F91CA"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7866D6">
      <w:rPr>
        <w:rStyle w:val="Ppogrubienie"/>
        <w:noProof/>
      </w:rPr>
      <w:t>10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632A65">
      <w:rPr>
        <w:rStyle w:val="Ppogrubienie"/>
        <w:noProof/>
      </w:rPr>
      <w:t>2024-10-09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632A65">
          <w:rPr>
            <w:rStyle w:val="Ppogrubienie"/>
            <w:noProof/>
          </w:rPr>
          <w:t>V2_2543-0.PK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7866D6">
          <w:rPr>
            <w:rStyle w:val="Ppogrubienie"/>
            <w:noProof/>
          </w:rPr>
          <w:t>10</w:t>
        </w:r>
        <w:r w:rsidRPr="00084E7F">
          <w:rPr>
            <w:rStyle w:val="Ppogrubienie"/>
          </w:rPr>
          <w:fldChar w:fldCharType="end"/>
        </w:r>
      </w:sdtContent>
    </w:sdt>
  </w:p>
  <w:p w14:paraId="21D5F080" w14:textId="77777777"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6F8ED1" wp14:editId="78C6C1E9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3A785" id="Łącznik prostoliniowy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="00166C5C">
      <w:rPr>
        <w:rStyle w:val="Ppogrubienie"/>
      </w:rPr>
      <w:t>X</w:t>
    </w:r>
    <w:r w:rsidRPr="00084E7F">
      <w:rPr>
        <w:rStyle w:val="Ppogrubienie"/>
      </w:rPr>
      <w:t xml:space="preserve"> kadencja/druk</w:t>
    </w:r>
    <w:r w:rsidR="005247D8">
      <w:rPr>
        <w:rStyle w:val="Ppogrubienie"/>
      </w:rPr>
      <w:t xml:space="preserve"> 600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910F" w14:textId="248057B5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395835">
      <w:rPr>
        <w:rStyle w:val="Ppogrubienie"/>
        <w:noProof/>
      </w:rPr>
      <w:t>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632A65">
      <w:rPr>
        <w:rStyle w:val="Ppogrubienie"/>
        <w:noProof/>
      </w:rPr>
      <w:t>2024-10-09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632A65">
          <w:rPr>
            <w:rStyle w:val="Ppogrubienie"/>
            <w:noProof/>
          </w:rPr>
          <w:t>V2_2543-0.PK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404BA937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0A0D9D" wp14:editId="28B9378C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2E5A1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4822179">
    <w:abstractNumId w:val="24"/>
  </w:num>
  <w:num w:numId="2" w16cid:durableId="820001135">
    <w:abstractNumId w:val="24"/>
  </w:num>
  <w:num w:numId="3" w16cid:durableId="418213130">
    <w:abstractNumId w:val="19"/>
  </w:num>
  <w:num w:numId="4" w16cid:durableId="839277151">
    <w:abstractNumId w:val="19"/>
  </w:num>
  <w:num w:numId="5" w16cid:durableId="1873229033">
    <w:abstractNumId w:val="38"/>
  </w:num>
  <w:num w:numId="6" w16cid:durableId="2009558731">
    <w:abstractNumId w:val="34"/>
  </w:num>
  <w:num w:numId="7" w16cid:durableId="390664517">
    <w:abstractNumId w:val="38"/>
  </w:num>
  <w:num w:numId="8" w16cid:durableId="1955013475">
    <w:abstractNumId w:val="34"/>
  </w:num>
  <w:num w:numId="9" w16cid:durableId="875895744">
    <w:abstractNumId w:val="38"/>
  </w:num>
  <w:num w:numId="10" w16cid:durableId="1173955030">
    <w:abstractNumId w:val="34"/>
  </w:num>
  <w:num w:numId="11" w16cid:durableId="955602634">
    <w:abstractNumId w:val="15"/>
  </w:num>
  <w:num w:numId="12" w16cid:durableId="1877431067">
    <w:abstractNumId w:val="10"/>
  </w:num>
  <w:num w:numId="13" w16cid:durableId="2128348817">
    <w:abstractNumId w:val="16"/>
  </w:num>
  <w:num w:numId="14" w16cid:durableId="2043434041">
    <w:abstractNumId w:val="28"/>
  </w:num>
  <w:num w:numId="15" w16cid:durableId="241989963">
    <w:abstractNumId w:val="15"/>
  </w:num>
  <w:num w:numId="16" w16cid:durableId="1175614160">
    <w:abstractNumId w:val="17"/>
  </w:num>
  <w:num w:numId="17" w16cid:durableId="887498693">
    <w:abstractNumId w:val="8"/>
  </w:num>
  <w:num w:numId="18" w16cid:durableId="134496407">
    <w:abstractNumId w:val="3"/>
  </w:num>
  <w:num w:numId="19" w16cid:durableId="1380592558">
    <w:abstractNumId w:val="2"/>
  </w:num>
  <w:num w:numId="20" w16cid:durableId="817962136">
    <w:abstractNumId w:val="1"/>
  </w:num>
  <w:num w:numId="21" w16cid:durableId="1866559412">
    <w:abstractNumId w:val="0"/>
  </w:num>
  <w:num w:numId="22" w16cid:durableId="2071879947">
    <w:abstractNumId w:val="9"/>
  </w:num>
  <w:num w:numId="23" w16cid:durableId="1759521917">
    <w:abstractNumId w:val="7"/>
  </w:num>
  <w:num w:numId="24" w16cid:durableId="771823071">
    <w:abstractNumId w:val="6"/>
  </w:num>
  <w:num w:numId="25" w16cid:durableId="2006860141">
    <w:abstractNumId w:val="5"/>
  </w:num>
  <w:num w:numId="26" w16cid:durableId="529727999">
    <w:abstractNumId w:val="4"/>
  </w:num>
  <w:num w:numId="27" w16cid:durableId="275599450">
    <w:abstractNumId w:val="36"/>
  </w:num>
  <w:num w:numId="28" w16cid:durableId="543492442">
    <w:abstractNumId w:val="27"/>
  </w:num>
  <w:num w:numId="29" w16cid:durableId="140392302">
    <w:abstractNumId w:val="39"/>
  </w:num>
  <w:num w:numId="30" w16cid:durableId="1240169957">
    <w:abstractNumId w:val="35"/>
  </w:num>
  <w:num w:numId="31" w16cid:durableId="1999186895">
    <w:abstractNumId w:val="20"/>
  </w:num>
  <w:num w:numId="32" w16cid:durableId="2010054668">
    <w:abstractNumId w:val="11"/>
  </w:num>
  <w:num w:numId="33" w16cid:durableId="1021081123">
    <w:abstractNumId w:val="33"/>
  </w:num>
  <w:num w:numId="34" w16cid:durableId="1427726307">
    <w:abstractNumId w:val="21"/>
  </w:num>
  <w:num w:numId="35" w16cid:durableId="655884465">
    <w:abstractNumId w:val="18"/>
  </w:num>
  <w:num w:numId="36" w16cid:durableId="2146004977">
    <w:abstractNumId w:val="23"/>
  </w:num>
  <w:num w:numId="37" w16cid:durableId="1916233766">
    <w:abstractNumId w:val="29"/>
  </w:num>
  <w:num w:numId="38" w16cid:durableId="1092315643">
    <w:abstractNumId w:val="26"/>
  </w:num>
  <w:num w:numId="39" w16cid:durableId="1101141307">
    <w:abstractNumId w:val="14"/>
  </w:num>
  <w:num w:numId="40" w16cid:durableId="1938520476">
    <w:abstractNumId w:val="32"/>
  </w:num>
  <w:num w:numId="41" w16cid:durableId="1934896612">
    <w:abstractNumId w:val="30"/>
  </w:num>
  <w:num w:numId="42" w16cid:durableId="258834319">
    <w:abstractNumId w:val="22"/>
  </w:num>
  <w:num w:numId="43" w16cid:durableId="537354369">
    <w:abstractNumId w:val="37"/>
  </w:num>
  <w:num w:numId="44" w16cid:durableId="1260337454">
    <w:abstractNumId w:val="13"/>
  </w:num>
  <w:num w:numId="45" w16cid:durableId="412944113">
    <w:abstractNumId w:val="40"/>
  </w:num>
  <w:num w:numId="46" w16cid:durableId="1349675070">
    <w:abstractNumId w:val="25"/>
  </w:num>
  <w:num w:numId="47" w16cid:durableId="1903828013">
    <w:abstractNumId w:val="12"/>
  </w:num>
  <w:num w:numId="48" w16cid:durableId="10616355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7227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C5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3EC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1963"/>
    <w:rsid w:val="00254EB8"/>
    <w:rsid w:val="002555D4"/>
    <w:rsid w:val="00261A16"/>
    <w:rsid w:val="00263522"/>
    <w:rsid w:val="00264EC6"/>
    <w:rsid w:val="00271013"/>
    <w:rsid w:val="002735CB"/>
    <w:rsid w:val="00273FE4"/>
    <w:rsid w:val="002765B4"/>
    <w:rsid w:val="00276A94"/>
    <w:rsid w:val="00287575"/>
    <w:rsid w:val="0029405D"/>
    <w:rsid w:val="00294FA6"/>
    <w:rsid w:val="00295A6F"/>
    <w:rsid w:val="002A20C4"/>
    <w:rsid w:val="002A48B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5B1F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3C78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47D8"/>
    <w:rsid w:val="00526DFC"/>
    <w:rsid w:val="00526F43"/>
    <w:rsid w:val="00527651"/>
    <w:rsid w:val="005315B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68D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A65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79D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5883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86094"/>
    <w:rsid w:val="007866D6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67F"/>
    <w:rsid w:val="007B6A90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5D26"/>
    <w:rsid w:val="008A67A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9BA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1E56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23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37B"/>
    <w:rsid w:val="00CD12C1"/>
    <w:rsid w:val="00CD214E"/>
    <w:rsid w:val="00CD46FA"/>
    <w:rsid w:val="00CD5973"/>
    <w:rsid w:val="00CE31A6"/>
    <w:rsid w:val="00CE5AC5"/>
    <w:rsid w:val="00CF09AA"/>
    <w:rsid w:val="00CF4813"/>
    <w:rsid w:val="00CF5233"/>
    <w:rsid w:val="00D01937"/>
    <w:rsid w:val="00D029B8"/>
    <w:rsid w:val="00D02F60"/>
    <w:rsid w:val="00D045FD"/>
    <w:rsid w:val="00D0464E"/>
    <w:rsid w:val="00D04A96"/>
    <w:rsid w:val="00D07530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402FB"/>
    <w:rsid w:val="00D4041A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2F4F"/>
    <w:rsid w:val="00E04CEB"/>
    <w:rsid w:val="00E060BC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5D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74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329C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50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D159D9-B887-46B9-94F7-6FA3D688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2386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2024-10-09T16:38:00Z</dcterms:created>
  <dcterms:modified xsi:type="dcterms:W3CDTF">2024-10-09T16:39:00Z</dcterms:modified>
  <cp:category/>
</cp:coreProperties>
</file>