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046" w:rsidRPr="00346046" w:rsidRDefault="00D131E2" w:rsidP="0029230A">
      <w:pPr>
        <w:pStyle w:val="OZNPROJEKTUwskazaniedatylubwersjiprojektu"/>
        <w:keepNext/>
      </w:pPr>
      <w:bookmarkStart w:id="0" w:name="_GoBack"/>
      <w:bookmarkEnd w:id="0"/>
      <w:r>
        <w:t>Projekt</w:t>
      </w:r>
    </w:p>
    <w:p w:rsidR="00346046" w:rsidRPr="00346046" w:rsidRDefault="00346046" w:rsidP="00346046">
      <w:pPr>
        <w:pStyle w:val="OZNRODZAKTUtznustawalubrozporzdzenieiorganwydajcy"/>
      </w:pPr>
      <w:r w:rsidRPr="00346046">
        <w:t>USTAWA</w:t>
      </w:r>
    </w:p>
    <w:p w:rsidR="00346046" w:rsidRPr="00346046" w:rsidRDefault="00346046" w:rsidP="00346046">
      <w:pPr>
        <w:pStyle w:val="DATAAKTUdatauchwalenialubwydaniaaktu"/>
      </w:pPr>
      <w:r w:rsidRPr="00346046">
        <w:t>z dnia</w:t>
      </w:r>
    </w:p>
    <w:p w:rsidR="00346046" w:rsidRPr="00346046" w:rsidRDefault="00346046" w:rsidP="00346046">
      <w:pPr>
        <w:pStyle w:val="TYTUAKTUprzedmiotregulacjiustawylubrozporzdzenia"/>
        <w:rPr>
          <w:rStyle w:val="IGindeksgrny"/>
        </w:rPr>
      </w:pPr>
      <w:r w:rsidRPr="00346046">
        <w:t>o europejskiej partii politycznej i europejskiej fundacji politycznej</w:t>
      </w:r>
      <w:r w:rsidRPr="00D131E2">
        <w:rPr>
          <w:rStyle w:val="IGPindeksgrnyipogrubienie"/>
        </w:rPr>
        <w:footnoteReference w:id="1"/>
      </w:r>
      <w:r w:rsidRPr="00D131E2">
        <w:rPr>
          <w:rStyle w:val="IGPindeksgrnyipogrubienie"/>
        </w:rPr>
        <w:t>)</w:t>
      </w:r>
      <w:r w:rsidR="0033016B" w:rsidRPr="00D131E2">
        <w:rPr>
          <w:rStyle w:val="IGPindeksgrnyipogrubienie"/>
        </w:rPr>
        <w:t>,</w:t>
      </w:r>
      <w:r w:rsidR="00155855" w:rsidRPr="00D131E2">
        <w:rPr>
          <w:rStyle w:val="IGPindeksgrnyipogrubienie"/>
        </w:rPr>
        <w:t xml:space="preserve"> </w:t>
      </w:r>
      <w:r w:rsidRPr="00D131E2">
        <w:rPr>
          <w:rStyle w:val="IGPindeksgrnyipogrubienie"/>
        </w:rPr>
        <w:footnoteReference w:id="2"/>
      </w:r>
      <w:r w:rsidRPr="00D131E2">
        <w:rPr>
          <w:rStyle w:val="IGPindeksgrnyipogrubienie"/>
        </w:rPr>
        <w:t>)</w:t>
      </w:r>
    </w:p>
    <w:p w:rsidR="00346046" w:rsidRPr="00346046" w:rsidRDefault="00346046" w:rsidP="00346046">
      <w:pPr>
        <w:pStyle w:val="ROZDZODDZOZNoznaczenierozdziauluboddziau"/>
      </w:pPr>
      <w:r w:rsidRPr="00346046">
        <w:t>Rozdział 1</w:t>
      </w:r>
    </w:p>
    <w:p w:rsidR="00346046" w:rsidRPr="00346046" w:rsidRDefault="00346046" w:rsidP="0029230A">
      <w:pPr>
        <w:pStyle w:val="ROZDZODDZPRZEDMprzedmiotregulacjirozdziauluboddziau"/>
      </w:pPr>
      <w:r w:rsidRPr="00346046">
        <w:t>Przepisy ogólne</w:t>
      </w:r>
    </w:p>
    <w:p w:rsidR="00346046" w:rsidRPr="00346046" w:rsidRDefault="00346046" w:rsidP="0029230A">
      <w:pPr>
        <w:pStyle w:val="ARTartustawynprozporzdzenia"/>
        <w:keepNext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1.</w:t>
      </w:r>
      <w:r w:rsidR="0029230A">
        <w:t xml:space="preserve"> </w:t>
      </w:r>
      <w:r w:rsidRPr="00346046">
        <w:t>Ustawa reguluje:</w:t>
      </w:r>
    </w:p>
    <w:p w:rsidR="00346046" w:rsidRPr="00346046" w:rsidRDefault="00346046" w:rsidP="00346046">
      <w:pPr>
        <w:pStyle w:val="PKTpunkt"/>
      </w:pPr>
      <w:r w:rsidRPr="00346046">
        <w:t>1)</w:t>
      </w:r>
      <w:r>
        <w:tab/>
      </w:r>
      <w:r w:rsidRPr="00346046">
        <w:t xml:space="preserve">powstanie, organizację, zasady działalności i likwidację europejskiej </w:t>
      </w:r>
      <w:r w:rsidR="0029230A">
        <w:t>partii politycznej i </w:t>
      </w:r>
      <w:r w:rsidRPr="00346046">
        <w:t>europejskiej fundacji politycznej posiadając</w:t>
      </w:r>
      <w:r w:rsidR="00463015">
        <w:t>ych</w:t>
      </w:r>
      <w:r w:rsidRPr="00346046">
        <w:t xml:space="preserve"> siedzibę w Rzeczypospolitej Polskiej, w zakresie nieuregulowanym w rozporządzeniu Parlamentu Europejskiego i Rady (UE, EURATOM) nr 1141/2014 z dnia 22 października 2014 r. w sprawie statu</w:t>
      </w:r>
      <w:r w:rsidR="0029230A">
        <w:t>su i </w:t>
      </w:r>
      <w:r w:rsidRPr="00346046">
        <w:t xml:space="preserve">finansowania europejskich partii politycznych i europejskich fundacji politycznych (Dz. Urz. UE L 317 z </w:t>
      </w:r>
      <w:r w:rsidR="00B76AF0">
        <w:t>0</w:t>
      </w:r>
      <w:r w:rsidRPr="00346046">
        <w:t>4.11.2014</w:t>
      </w:r>
      <w:r w:rsidR="00B76AF0">
        <w:t>, str. 1</w:t>
      </w:r>
      <w:r w:rsidRPr="00346046">
        <w:t xml:space="preserve">), zwanym dalej </w:t>
      </w:r>
      <w:r>
        <w:t>„</w:t>
      </w:r>
      <w:r w:rsidRPr="00346046">
        <w:t>rozporządzeniem 1141/2014</w:t>
      </w:r>
      <w:r>
        <w:t>”</w:t>
      </w:r>
      <w:r w:rsidRPr="00346046">
        <w:t>;</w:t>
      </w:r>
    </w:p>
    <w:p w:rsidR="00346046" w:rsidRPr="00346046" w:rsidRDefault="00346046" w:rsidP="00346046">
      <w:pPr>
        <w:pStyle w:val="PKTpunkt"/>
      </w:pPr>
      <w:r w:rsidRPr="00346046">
        <w:t>2)</w:t>
      </w:r>
      <w:r>
        <w:tab/>
      </w:r>
      <w:r w:rsidRPr="00346046">
        <w:t>zasady działalności na terytorium Rzeczypospolitej Polskiej europejskiej partii politycznej i europejskiej fundacji politycznej posiadając</w:t>
      </w:r>
      <w:r w:rsidR="00463015">
        <w:t>ych</w:t>
      </w:r>
      <w:r w:rsidRPr="00346046">
        <w:t xml:space="preserve"> siedzibę w innym państwie członkowskim Unii Europejskiej, w zakresie nieuregulowanym w rozporządzeniu 1141/2014;</w:t>
      </w:r>
    </w:p>
    <w:p w:rsidR="00346046" w:rsidRPr="00346046" w:rsidRDefault="00346046" w:rsidP="00346046">
      <w:pPr>
        <w:pStyle w:val="PKTpunkt"/>
      </w:pPr>
      <w:r w:rsidRPr="00346046">
        <w:t>3)</w:t>
      </w:r>
      <w:r>
        <w:tab/>
      </w:r>
      <w:r w:rsidRPr="00346046">
        <w:t>organy właściwe do wykonywania zadań wynikających z rozporządzenia 1141/2014.</w:t>
      </w:r>
    </w:p>
    <w:p w:rsidR="00346046" w:rsidRPr="00346046" w:rsidRDefault="00346046" w:rsidP="0029230A">
      <w:pPr>
        <w:pStyle w:val="ARTartustawynprozporzdzenia"/>
        <w:keepNext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2.</w:t>
      </w:r>
      <w:r w:rsidR="0029230A">
        <w:t xml:space="preserve"> </w:t>
      </w:r>
      <w:r w:rsidRPr="00346046">
        <w:t>Użyte w ustawie określenia oznaczają:</w:t>
      </w:r>
    </w:p>
    <w:p w:rsidR="00346046" w:rsidRPr="00346046" w:rsidRDefault="00346046" w:rsidP="00346046">
      <w:pPr>
        <w:pStyle w:val="PKTpunkt"/>
      </w:pPr>
      <w:r w:rsidRPr="00346046">
        <w:t>1)</w:t>
      </w:r>
      <w:r>
        <w:tab/>
      </w:r>
      <w:r w:rsidRPr="00346046">
        <w:t>europejska partia polityczna – europejską partię polityczną, o której mowa w art. 2 pkt 3 rozporządzenia 1141/2014;</w:t>
      </w:r>
    </w:p>
    <w:p w:rsidR="00346046" w:rsidRPr="00346046" w:rsidRDefault="00346046" w:rsidP="00346046">
      <w:pPr>
        <w:pStyle w:val="PKTpunkt"/>
      </w:pPr>
      <w:r w:rsidRPr="00346046">
        <w:t>2)</w:t>
      </w:r>
      <w:r>
        <w:tab/>
      </w:r>
      <w:r w:rsidRPr="00346046">
        <w:t>europejska fundacja polityczna – europejską fundację polityczną, o której mowa w art. 2 pkt 4 rozporządzenia 1141/2014;</w:t>
      </w:r>
    </w:p>
    <w:p w:rsidR="00346046" w:rsidRPr="00346046" w:rsidRDefault="00346046" w:rsidP="00346046">
      <w:pPr>
        <w:pStyle w:val="PKTpunkt"/>
      </w:pPr>
      <w:r w:rsidRPr="00346046">
        <w:t>3)</w:t>
      </w:r>
      <w:r>
        <w:tab/>
      </w:r>
      <w:r w:rsidRPr="00346046">
        <w:t>partia polityczna – partię polityczną, o której mowa w</w:t>
      </w:r>
      <w:r w:rsidR="0029230A">
        <w:t xml:space="preserve"> art. 1 ust. 1 ustawy z dnia 27 </w:t>
      </w:r>
      <w:r w:rsidRPr="00346046">
        <w:t>czerwca 1997 r. o partiach politycznych (Dz. U. z 2</w:t>
      </w:r>
      <w:r w:rsidR="0029230A">
        <w:t>01</w:t>
      </w:r>
      <w:r w:rsidR="00B756F3">
        <w:t>8</w:t>
      </w:r>
      <w:r w:rsidR="0029230A">
        <w:t xml:space="preserve"> r. poz. </w:t>
      </w:r>
      <w:r w:rsidR="00B756F3">
        <w:t>580</w:t>
      </w:r>
      <w:r w:rsidRPr="00346046">
        <w:t>);</w:t>
      </w:r>
    </w:p>
    <w:p w:rsidR="00346046" w:rsidRPr="00346046" w:rsidRDefault="00346046" w:rsidP="00346046">
      <w:pPr>
        <w:pStyle w:val="PKTpunkt"/>
      </w:pPr>
      <w:r w:rsidRPr="00346046">
        <w:t>4)</w:t>
      </w:r>
      <w:r>
        <w:tab/>
      </w:r>
      <w:r w:rsidRPr="00346046">
        <w:t xml:space="preserve">stowarzyszenie – stowarzyszenie, o którym mowa </w:t>
      </w:r>
      <w:r w:rsidR="0029230A">
        <w:t>w art. 2 ust. 1 ustawy z dnia 7 </w:t>
      </w:r>
      <w:r w:rsidRPr="00346046">
        <w:t xml:space="preserve">kwietnia 1989 r. </w:t>
      </w:r>
      <w:r w:rsidR="0029230A">
        <w:t>–</w:t>
      </w:r>
      <w:r w:rsidR="00D4135C">
        <w:t xml:space="preserve"> </w:t>
      </w:r>
      <w:r w:rsidRPr="00346046">
        <w:t>Prawo o stowarzyszeniach</w:t>
      </w:r>
      <w:r w:rsidR="0029230A">
        <w:t xml:space="preserve"> (Dz. U. z 2017 r. poz. 210</w:t>
      </w:r>
      <w:r w:rsidR="00B76AF0">
        <w:t xml:space="preserve"> oraz z 2018 r. poz. 723), z </w:t>
      </w:r>
      <w:r w:rsidRPr="00346046">
        <w:t>wyłączeniem stowarzyszenia, o którym mowa w rozdziale 6 tej ustawy;</w:t>
      </w:r>
    </w:p>
    <w:p w:rsidR="00346046" w:rsidRPr="00346046" w:rsidRDefault="00346046" w:rsidP="00346046">
      <w:pPr>
        <w:pStyle w:val="PKTpunkt"/>
      </w:pPr>
      <w:r w:rsidRPr="00346046">
        <w:lastRenderedPageBreak/>
        <w:t>5)</w:t>
      </w:r>
      <w:r>
        <w:tab/>
      </w:r>
      <w:r w:rsidRPr="00346046">
        <w:t>Urząd – Urząd do spraw Europejskich Partii Politycznych i Europejskich Fundacji Politycznych, o którym mowa w art. 6 rozporządzenia 1141/2014;</w:t>
      </w:r>
    </w:p>
    <w:p w:rsidR="00346046" w:rsidRPr="00346046" w:rsidRDefault="00346046" w:rsidP="00346046">
      <w:pPr>
        <w:pStyle w:val="PKTpunkt"/>
      </w:pPr>
      <w:r w:rsidRPr="00346046">
        <w:t>6)</w:t>
      </w:r>
      <w:r>
        <w:tab/>
      </w:r>
      <w:r w:rsidR="00D4135C">
        <w:t>rejestr – r</w:t>
      </w:r>
      <w:r w:rsidRPr="00346046">
        <w:t>ejestr europejskich partii politycznych i europe</w:t>
      </w:r>
      <w:r w:rsidR="0029230A">
        <w:t>jskich fundacji politycznych, o </w:t>
      </w:r>
      <w:r w:rsidRPr="00346046">
        <w:t>którym mowa w art. 7 rozporządzenia 1141/2014;</w:t>
      </w:r>
    </w:p>
    <w:p w:rsidR="00346046" w:rsidRPr="00346046" w:rsidRDefault="00346046" w:rsidP="00346046">
      <w:pPr>
        <w:pStyle w:val="PKTpunkt"/>
      </w:pPr>
      <w:r w:rsidRPr="00346046">
        <w:t>7)</w:t>
      </w:r>
      <w:r>
        <w:tab/>
      </w:r>
      <w:r w:rsidRPr="00346046">
        <w:t>ewidencja – ewidencję partii politycznych, o której mowa w rozdziale 3 ustawy z dnia 27 czerwca 1997 r. o partiach politycznych;</w:t>
      </w:r>
    </w:p>
    <w:p w:rsidR="00346046" w:rsidRPr="00346046" w:rsidRDefault="00346046" w:rsidP="00346046">
      <w:pPr>
        <w:pStyle w:val="PKTpunkt"/>
      </w:pPr>
      <w:r w:rsidRPr="00346046">
        <w:t>8)</w:t>
      </w:r>
      <w:r>
        <w:tab/>
      </w:r>
      <w:r w:rsidRPr="00346046">
        <w:t>zaświadczenie – dokument, o którym mowa w art. 15 ust. 2 rozporządzenia 1141/2014, potwierdzający, że wnioskodawca spełnia wszystkie odpowiednie krajowe wymogi dotyczące wniosku, a jego statut jest zgodny z przepisami polskiego prawa.</w:t>
      </w:r>
    </w:p>
    <w:p w:rsidR="00346046" w:rsidRPr="00346046" w:rsidRDefault="00346046" w:rsidP="00346046">
      <w:pPr>
        <w:pStyle w:val="ROZDZODDZOZNoznaczenierozdziauluboddziau"/>
      </w:pPr>
      <w:r w:rsidRPr="00346046">
        <w:t>Rozdział 2</w:t>
      </w:r>
    </w:p>
    <w:p w:rsidR="00346046" w:rsidRPr="00346046" w:rsidRDefault="00346046" w:rsidP="0029230A">
      <w:pPr>
        <w:pStyle w:val="ROZDZODDZPRZEDMprzedmiotregulacjirozdziauluboddziau"/>
      </w:pPr>
      <w:r w:rsidRPr="00346046">
        <w:t>Europejska partia polityczna</w:t>
      </w:r>
    </w:p>
    <w:p w:rsidR="00346046" w:rsidRPr="00346046" w:rsidRDefault="00346046" w:rsidP="0029230A">
      <w:pPr>
        <w:pStyle w:val="ARTartustawynprozporzdzenia"/>
        <w:keepNext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3.</w:t>
      </w:r>
      <w:r w:rsidR="0029230A">
        <w:t xml:space="preserve"> </w:t>
      </w:r>
      <w:r w:rsidRPr="00346046">
        <w:t>W zakresie nieuregulowanym w rozporządzeniu 1141/2014 oraz w ustawie do europejskiej partii politycznej posiadającej siedzibę w Rzeczypospolitej Polskiej stosuje się odpowiednio przepisy dotyczące partii politycznej, z wyłączeniem:</w:t>
      </w:r>
    </w:p>
    <w:p w:rsidR="00346046" w:rsidRPr="00346046" w:rsidRDefault="00346046" w:rsidP="00346046">
      <w:pPr>
        <w:pStyle w:val="PKTpunkt"/>
      </w:pPr>
      <w:r w:rsidRPr="00346046">
        <w:t>1)</w:t>
      </w:r>
      <w:r>
        <w:tab/>
      </w:r>
      <w:r w:rsidRPr="00346046">
        <w:t>art. 1 ust. 2, art. 5, art. 11</w:t>
      </w:r>
      <w:r w:rsidR="003C10EF">
        <w:t>–</w:t>
      </w:r>
      <w:r w:rsidR="001C6CA8">
        <w:t>16, art. 18</w:t>
      </w:r>
      <w:r w:rsidR="0029230A">
        <w:t>–</w:t>
      </w:r>
      <w:r w:rsidR="001C6CA8">
        <w:t>23, art. 24</w:t>
      </w:r>
      <w:r w:rsidR="003C10EF">
        <w:t>–</w:t>
      </w:r>
      <w:r w:rsidR="00B76AF0">
        <w:t>25</w:t>
      </w:r>
      <w:r w:rsidR="001C6CA8">
        <w:t>a,</w:t>
      </w:r>
      <w:r w:rsidR="00B76AF0">
        <w:t xml:space="preserve"> art. 26a–36a, art. 37–38d, art. 39a,</w:t>
      </w:r>
      <w:r w:rsidR="001C6CA8">
        <w:t xml:space="preserve"> art. 42</w:t>
      </w:r>
      <w:r w:rsidR="0029230A">
        <w:t>–</w:t>
      </w:r>
      <w:r w:rsidRPr="00346046">
        <w:t>47 oraz art. 48 zdanie drugie ustawy z</w:t>
      </w:r>
      <w:r w:rsidR="00B76AF0">
        <w:t xml:space="preserve"> dnia 27 czerwca 1997 r. o </w:t>
      </w:r>
      <w:r w:rsidRPr="00346046">
        <w:t>partiach politycznych;</w:t>
      </w:r>
    </w:p>
    <w:p w:rsidR="00346046" w:rsidRPr="00346046" w:rsidRDefault="00346046" w:rsidP="00346046">
      <w:pPr>
        <w:pStyle w:val="PKTpunkt"/>
      </w:pPr>
      <w:r w:rsidRPr="00346046">
        <w:t>2)</w:t>
      </w:r>
      <w:r>
        <w:tab/>
      </w:r>
      <w:r w:rsidRPr="00346046">
        <w:t xml:space="preserve">przepisów ustawy z dnia 5 stycznia 2011 r. </w:t>
      </w:r>
      <w:r w:rsidR="0029230A">
        <w:t>–</w:t>
      </w:r>
      <w:r w:rsidR="00D4135C">
        <w:t xml:space="preserve"> </w:t>
      </w:r>
      <w:r w:rsidRPr="00346046">
        <w:t xml:space="preserve">Kodeks </w:t>
      </w:r>
      <w:r w:rsidR="00C915C1">
        <w:t>wyborczy (Dz. U. z 201</w:t>
      </w:r>
      <w:r w:rsidR="00C11877">
        <w:t>8</w:t>
      </w:r>
      <w:r w:rsidR="00C915C1">
        <w:t xml:space="preserve"> r. poz. </w:t>
      </w:r>
      <w:r w:rsidR="00C11877">
        <w:t>754, 1000 i 1349</w:t>
      </w:r>
      <w:r w:rsidRPr="00346046">
        <w:t>) dotyczących udziału partii politycznej w wyborach;</w:t>
      </w:r>
    </w:p>
    <w:p w:rsidR="00346046" w:rsidRPr="00346046" w:rsidRDefault="00346046" w:rsidP="00346046">
      <w:pPr>
        <w:pStyle w:val="PKTpunkt"/>
      </w:pPr>
      <w:r w:rsidRPr="00346046">
        <w:t>3)</w:t>
      </w:r>
      <w:r>
        <w:tab/>
      </w:r>
      <w:r w:rsidRPr="00346046">
        <w:t>przepisów ustawy z dnia 15 września 2000 r. o referendum lokalnym (Dz. U. z 2016 r. poz. 400</w:t>
      </w:r>
      <w:r w:rsidR="00C11877">
        <w:t>,</w:t>
      </w:r>
      <w:r w:rsidRPr="00346046">
        <w:t xml:space="preserve"> z 2017 r. poz. 850</w:t>
      </w:r>
      <w:r w:rsidR="00C11877">
        <w:t xml:space="preserve"> oraz z 2018 r. poz. 1349</w:t>
      </w:r>
      <w:r w:rsidRPr="00346046">
        <w:t>) o</w:t>
      </w:r>
      <w:r w:rsidR="00C11877">
        <w:t>raz ustawy z dnia 14 marca 2003 </w:t>
      </w:r>
      <w:r w:rsidRPr="00346046">
        <w:t xml:space="preserve">r. o referendum ogólnokrajowym (Dz. U. z 2015 r. poz. 318 </w:t>
      </w:r>
      <w:r w:rsidR="001D6922">
        <w:t xml:space="preserve">oraz </w:t>
      </w:r>
      <w:r w:rsidRPr="00346046">
        <w:t>z 2017 r. poz.</w:t>
      </w:r>
      <w:r w:rsidR="001D6922">
        <w:t> </w:t>
      </w:r>
      <w:r w:rsidRPr="00346046">
        <w:t>850) dotyczących występowania z inicjatywą przeprowadzenia referendum oraz uczestnictwa w kampanii referendalnej.</w:t>
      </w:r>
    </w:p>
    <w:p w:rsidR="00346046" w:rsidRPr="00346046" w:rsidRDefault="00346046" w:rsidP="00346046">
      <w:pPr>
        <w:pStyle w:val="ARTartustawynprozporzdzenia"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4.</w:t>
      </w:r>
      <w:r w:rsidR="0029230A">
        <w:t xml:space="preserve"> </w:t>
      </w:r>
      <w:r w:rsidRPr="00346046">
        <w:t xml:space="preserve">1. Do wniosku o rejestrację europejskiej </w:t>
      </w:r>
      <w:r w:rsidR="0029230A">
        <w:t>partii politycznej z siedzibą w </w:t>
      </w:r>
      <w:r w:rsidRPr="00346046">
        <w:t>Rzeczypospolitej Polskiej składanego w Urzędzie wnioskodawca dołącza zaświadczenie.</w:t>
      </w:r>
    </w:p>
    <w:p w:rsidR="00346046" w:rsidRPr="00346046" w:rsidRDefault="00346046" w:rsidP="00346046">
      <w:pPr>
        <w:pStyle w:val="USTustnpkodeksu"/>
      </w:pPr>
      <w:r w:rsidRPr="00346046">
        <w:t>2.</w:t>
      </w:r>
      <w:r w:rsidR="0029230A">
        <w:t xml:space="preserve"> </w:t>
      </w:r>
      <w:r w:rsidRPr="00346046">
        <w:t>Zaświadczenie dołącza się również do wniosku o aktualizację wpisu euro</w:t>
      </w:r>
      <w:r w:rsidR="00D4135C">
        <w:t>pejskiej partii politycznej do r</w:t>
      </w:r>
      <w:r w:rsidRPr="00346046">
        <w:t>ejestru związaną ze zmianą jej statutu.</w:t>
      </w:r>
    </w:p>
    <w:p w:rsidR="00346046" w:rsidRPr="00346046" w:rsidRDefault="00346046" w:rsidP="00346046">
      <w:pPr>
        <w:pStyle w:val="ARTartustawynprozporzdzenia"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5.</w:t>
      </w:r>
      <w:r w:rsidR="0029230A">
        <w:t xml:space="preserve"> </w:t>
      </w:r>
      <w:r w:rsidRPr="00346046">
        <w:t>1. Organ uprawniony według statutu europejskiej partii politycznej do jej reprezentowania składa wniosek o wydanie zaświadczenia do sądu właściwego do prowadzenia ewidencji.</w:t>
      </w:r>
    </w:p>
    <w:p w:rsidR="00346046" w:rsidRPr="00346046" w:rsidRDefault="00346046" w:rsidP="00346046">
      <w:pPr>
        <w:pStyle w:val="USTustnpkodeksu"/>
      </w:pPr>
      <w:r w:rsidRPr="00346046">
        <w:t>2.</w:t>
      </w:r>
      <w:r w:rsidR="0029230A">
        <w:t xml:space="preserve"> </w:t>
      </w:r>
      <w:r w:rsidRPr="00346046">
        <w:t>Wniosek o wydanie zaświadczenia jest sporządzany zgodnie z wymaganiami przewidzianymi dla pisma procesowego, a ponadto zawiera</w:t>
      </w:r>
      <w:r w:rsidR="0029230A">
        <w:t xml:space="preserve"> przynajmniej nazwę, siedzibę i </w:t>
      </w:r>
      <w:r w:rsidRPr="00346046">
        <w:t>adres europejskiej partii politycznej oraz imiona, nazwi</w:t>
      </w:r>
      <w:r w:rsidR="0029230A">
        <w:t>ska i adresy osób wchodzących w </w:t>
      </w:r>
      <w:r w:rsidRPr="00346046">
        <w:t>skład organu uprawnionego według statutu do reprezentowania europejskiej partii politycznej.</w:t>
      </w:r>
    </w:p>
    <w:p w:rsidR="00346046" w:rsidRPr="00346046" w:rsidRDefault="00346046" w:rsidP="00346046">
      <w:pPr>
        <w:pStyle w:val="USTustnpkodeksu"/>
      </w:pPr>
      <w:r w:rsidRPr="00346046">
        <w:t>3.</w:t>
      </w:r>
      <w:r w:rsidR="0029230A">
        <w:t xml:space="preserve"> </w:t>
      </w:r>
      <w:r w:rsidRPr="00346046">
        <w:t>Do wniosku o wydanie zaświadczenia dołączan</w:t>
      </w:r>
      <w:r w:rsidR="0029230A">
        <w:t>ego do wniosku, o którym mowa w </w:t>
      </w:r>
      <w:r w:rsidRPr="00346046">
        <w:t>art. 4 ust. 1, dołącza się statut europejskiej partii politycznej, a w przypadku wniosku</w:t>
      </w:r>
      <w:r w:rsidR="0029230A">
        <w:t xml:space="preserve"> o </w:t>
      </w:r>
      <w:r w:rsidRPr="00346046">
        <w:t>wydanie zaświadczenia dołączanego do wniosku, o którym mowa w art. 4 ust. 2</w:t>
      </w:r>
      <w:r w:rsidR="0029230A">
        <w:t xml:space="preserve"> </w:t>
      </w:r>
      <w:r w:rsidRPr="00346046">
        <w:t>– tekst zmian w statucie oraz tekst jednolity statutu.</w:t>
      </w:r>
    </w:p>
    <w:p w:rsidR="00346046" w:rsidRPr="00346046" w:rsidRDefault="00346046" w:rsidP="00346046">
      <w:pPr>
        <w:pStyle w:val="USTustnpkodeksu"/>
      </w:pPr>
      <w:r w:rsidRPr="00346046">
        <w:t>4.</w:t>
      </w:r>
      <w:r w:rsidR="0029230A">
        <w:t xml:space="preserve"> </w:t>
      </w:r>
      <w:r w:rsidRPr="00346046">
        <w:t>Jeżeli statut europejskiej partii politycznej lub inne dołączane dokumenty są sporządzone w języku obcym, dołącza się ich uwierzytelnione tłumaczenie na język polski.</w:t>
      </w:r>
    </w:p>
    <w:p w:rsidR="00346046" w:rsidRPr="00346046" w:rsidRDefault="00346046" w:rsidP="00346046">
      <w:pPr>
        <w:pStyle w:val="ARTartustawynprozporzdzenia"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6.</w:t>
      </w:r>
      <w:r w:rsidR="0029230A">
        <w:t xml:space="preserve"> </w:t>
      </w:r>
      <w:r w:rsidRPr="00346046">
        <w:t>Sąd wydaje zaświadczenie niezwłocznie po ustaleniu, że wnioskodawca spełnia wszystkie odpowiednie krajowe wymogi dotyczące wnios</w:t>
      </w:r>
      <w:r w:rsidR="0029230A">
        <w:t>ku, a jego statut jest zgodny z </w:t>
      </w:r>
      <w:r w:rsidRPr="00346046">
        <w:t>przepisami polskiego prawa.</w:t>
      </w:r>
    </w:p>
    <w:p w:rsidR="00346046" w:rsidRPr="00346046" w:rsidRDefault="00346046" w:rsidP="00346046">
      <w:pPr>
        <w:pStyle w:val="ARTartustawynprozporzdzenia"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7.</w:t>
      </w:r>
      <w:r w:rsidR="0029230A">
        <w:t xml:space="preserve"> </w:t>
      </w:r>
      <w:r w:rsidRPr="00346046">
        <w:t xml:space="preserve">W zakresie nieuregulowanym w ustawie do postępowania o wydanie zaświadczenia stosuje się odpowiednio przepisy ustawy z dnia 17 listopada 1964 r. </w:t>
      </w:r>
      <w:r w:rsidR="0029230A">
        <w:t>–</w:t>
      </w:r>
      <w:r w:rsidR="00D4135C">
        <w:t xml:space="preserve"> </w:t>
      </w:r>
      <w:r w:rsidRPr="00346046">
        <w:t>Kodeks postępowania cywilnego (Dz. U. z 201</w:t>
      </w:r>
      <w:r w:rsidR="007924E3">
        <w:t>8</w:t>
      </w:r>
      <w:r w:rsidRPr="00346046">
        <w:t xml:space="preserve"> r. poz. </w:t>
      </w:r>
      <w:r w:rsidR="007924E3">
        <w:t>1360, 1467</w:t>
      </w:r>
      <w:r w:rsidR="00174C3B">
        <w:t xml:space="preserve">, </w:t>
      </w:r>
      <w:r w:rsidR="007924E3">
        <w:t>1499</w:t>
      </w:r>
      <w:r w:rsidR="00174C3B">
        <w:t xml:space="preserve"> i 1544</w:t>
      </w:r>
      <w:r w:rsidRPr="00346046">
        <w:t>) o postępowaniu nieprocesowym.</w:t>
      </w:r>
    </w:p>
    <w:p w:rsidR="00346046" w:rsidRPr="00346046" w:rsidRDefault="00346046" w:rsidP="00346046">
      <w:pPr>
        <w:pStyle w:val="ARTartustawynprozporzdzenia"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8.</w:t>
      </w:r>
      <w:r w:rsidR="0029230A">
        <w:t xml:space="preserve"> </w:t>
      </w:r>
      <w:r w:rsidRPr="00346046">
        <w:t xml:space="preserve">1. W ramach konsultacji, o których mowa w art. 15 ust. 4 i art. 16 ust. 4 rozporządzenia 1141/2014, sąd właściwy do prowadzenia ewidencji otrzymuje z Urzędu informację o </w:t>
      </w:r>
      <w:r w:rsidR="00443470">
        <w:t>dniu</w:t>
      </w:r>
      <w:r w:rsidRPr="00346046">
        <w:t>, w któr</w:t>
      </w:r>
      <w:r w:rsidR="00443470">
        <w:t>ym</w:t>
      </w:r>
      <w:r w:rsidRPr="00346046">
        <w:t xml:space="preserve"> w Dzienniku Urzędowym Unii Europejskiej </w:t>
      </w:r>
      <w:r w:rsidR="00443470" w:rsidRPr="00443470">
        <w:t xml:space="preserve">zostanie </w:t>
      </w:r>
      <w:r w:rsidRPr="00346046">
        <w:t>opublikowana decyzja o</w:t>
      </w:r>
      <w:r w:rsidR="00443470">
        <w:t xml:space="preserve"> rejestracji lub wykreśleniu z r</w:t>
      </w:r>
      <w:r w:rsidRPr="00346046">
        <w:t>ejestru eu</w:t>
      </w:r>
      <w:r w:rsidR="0029230A">
        <w:t>ropejskiej partii politycznej z </w:t>
      </w:r>
      <w:r w:rsidRPr="00346046">
        <w:t>siedzibą w Rzeczypospolitej Polskiej</w:t>
      </w:r>
      <w:r w:rsidR="00443470">
        <w:t xml:space="preserve"> wraz z odpisem tej decyzji</w:t>
      </w:r>
      <w:r w:rsidRPr="00346046">
        <w:t xml:space="preserve">, a także </w:t>
      </w:r>
      <w:r w:rsidR="00E965D7">
        <w:t xml:space="preserve">informację </w:t>
      </w:r>
      <w:r w:rsidR="00C915C1">
        <w:t>o </w:t>
      </w:r>
      <w:r w:rsidRPr="00346046">
        <w:t>każdej aktualizacji wpisu euro</w:t>
      </w:r>
      <w:r w:rsidR="00443470">
        <w:t>pejskiej partii politycznej do r</w:t>
      </w:r>
      <w:r w:rsidRPr="00346046">
        <w:t>ejestru związanej ze zmianą jej statutu.</w:t>
      </w:r>
    </w:p>
    <w:p w:rsidR="00346046" w:rsidRPr="00346046" w:rsidRDefault="00346046" w:rsidP="00346046">
      <w:pPr>
        <w:pStyle w:val="USTustnpkodeksu"/>
      </w:pPr>
      <w:r w:rsidRPr="00346046">
        <w:t>2.</w:t>
      </w:r>
      <w:r w:rsidR="0029230A">
        <w:t xml:space="preserve"> </w:t>
      </w:r>
      <w:r w:rsidRPr="00346046">
        <w:t>Sąd właściwy do prowadzenia ewidencji niezwłocznie przekazuje otrzymaną informację wraz z kopią otrzymanych dokumentów kra</w:t>
      </w:r>
      <w:r w:rsidR="0029230A">
        <w:t>jowemu punktowi kontaktowemu, o </w:t>
      </w:r>
      <w:r w:rsidRPr="00346046">
        <w:t>którym mowa w art. 9</w:t>
      </w:r>
      <w:r w:rsidR="001C6CA8">
        <w:t>,</w:t>
      </w:r>
      <w:r w:rsidRPr="00346046">
        <w:t xml:space="preserve"> oraz Prokuratorowi Generalnemu.</w:t>
      </w:r>
    </w:p>
    <w:p w:rsidR="00346046" w:rsidRPr="00346046" w:rsidRDefault="00346046" w:rsidP="00346046">
      <w:pPr>
        <w:pStyle w:val="ARTartustawynprozporzdzenia"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9.</w:t>
      </w:r>
      <w:r w:rsidR="0029230A">
        <w:t xml:space="preserve"> </w:t>
      </w:r>
      <w:r w:rsidRPr="00346046">
        <w:t>Krajowym punktem kontaktowym w rozumieniu art. 2 pkt 10 rozporządzenia 1141/2014 w zakresie wymiany informacji o europejskiej partii politycznej jest Państwowa Komisja Wyborcza.</w:t>
      </w:r>
    </w:p>
    <w:p w:rsidR="00346046" w:rsidRPr="00346046" w:rsidRDefault="00346046" w:rsidP="00346046">
      <w:pPr>
        <w:pStyle w:val="ARTartustawynprozporzdzenia"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10.</w:t>
      </w:r>
      <w:r w:rsidR="0029230A">
        <w:t xml:space="preserve"> </w:t>
      </w:r>
      <w:r w:rsidRPr="00346046">
        <w:t xml:space="preserve">Uprawnienie do wystąpienia z wnioskiem, o którym mowa w art. 16 ust. 3 rozporządzenia 1141/2014, o wykreślenie europejskiej partii politycznej z </w:t>
      </w:r>
      <w:r w:rsidR="009965F8">
        <w:t>r</w:t>
      </w:r>
      <w:r w:rsidRPr="00346046">
        <w:t>ejestru z powodu poważnego naruszenia obowiązków przewidzianych w prawie krajowym przysługuje Prokuratorowi Generalnemu.</w:t>
      </w:r>
    </w:p>
    <w:p w:rsidR="00346046" w:rsidRPr="00346046" w:rsidRDefault="00346046" w:rsidP="00346046">
      <w:pPr>
        <w:pStyle w:val="ARTartustawynprozporzdzenia"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11.</w:t>
      </w:r>
      <w:r w:rsidR="0029230A">
        <w:t xml:space="preserve"> </w:t>
      </w:r>
      <w:r w:rsidRPr="00346046">
        <w:t>1. Z dniem opublik</w:t>
      </w:r>
      <w:r w:rsidR="00E965D7">
        <w:t>owania decyzji o wykreśleniu z r</w:t>
      </w:r>
      <w:r w:rsidRPr="00346046">
        <w:t>ejestru europejskiej partii politycznej z siedzibą w Rzeczypospolitej Polskiej następuje otwarcie jej likwidacji.</w:t>
      </w:r>
    </w:p>
    <w:p w:rsidR="00346046" w:rsidRPr="00346046" w:rsidRDefault="00346046" w:rsidP="00346046">
      <w:pPr>
        <w:pStyle w:val="USTustnpkodeksu"/>
      </w:pPr>
      <w:r w:rsidRPr="00346046">
        <w:t>2.</w:t>
      </w:r>
      <w:r w:rsidR="0029230A">
        <w:t xml:space="preserve"> </w:t>
      </w:r>
      <w:r w:rsidRPr="00346046">
        <w:t xml:space="preserve">Nie później niż w terminie 7 dni od </w:t>
      </w:r>
      <w:r w:rsidR="009965F8">
        <w:t xml:space="preserve">dnia </w:t>
      </w:r>
      <w:r w:rsidRPr="00346046">
        <w:t>opublikowania decyzji, o której mowa w ust. 1, europejska partia polityczna wyznacza likwidatorów, o ile nie zostali oni wyznaczeni wcześniej</w:t>
      </w:r>
      <w:r w:rsidR="00D96EA1">
        <w:t>,</w:t>
      </w:r>
      <w:r w:rsidRPr="00346046">
        <w:t xml:space="preserve"> oraz przesyła do sądu właściwego do prowadzenia ewidencji odpis dokumentu stanowiącego o wyznaczeniu likwidatorów ze wskazaniem ich imion, nazwisk, adresów oraz sposobu reprezentowania</w:t>
      </w:r>
      <w:r w:rsidR="00D96EA1">
        <w:t xml:space="preserve"> przez nich</w:t>
      </w:r>
      <w:r w:rsidRPr="00346046">
        <w:t xml:space="preserve"> europejskiej parti</w:t>
      </w:r>
      <w:r w:rsidR="00D96EA1">
        <w:t>i politycznej</w:t>
      </w:r>
      <w:r w:rsidRPr="00346046">
        <w:t>.</w:t>
      </w:r>
    </w:p>
    <w:p w:rsidR="00346046" w:rsidRPr="00346046" w:rsidRDefault="00346046" w:rsidP="00346046">
      <w:pPr>
        <w:pStyle w:val="USTustnpkodeksu"/>
      </w:pPr>
      <w:r w:rsidRPr="00346046">
        <w:t>3.</w:t>
      </w:r>
      <w:r w:rsidR="0029230A">
        <w:t xml:space="preserve"> </w:t>
      </w:r>
      <w:r w:rsidRPr="00346046">
        <w:t xml:space="preserve">Likwidatorzy </w:t>
      </w:r>
      <w:r w:rsidR="00600082">
        <w:t xml:space="preserve">zamieszczają ogłoszenie </w:t>
      </w:r>
      <w:r w:rsidRPr="00346046">
        <w:t>o otwarciu</w:t>
      </w:r>
      <w:r w:rsidR="0029230A">
        <w:t xml:space="preserve"> likwidacji i ich wyznaczeniu w </w:t>
      </w:r>
      <w:r w:rsidRPr="00346046">
        <w:t>Monitorze Sądowym i Gospodarczym.</w:t>
      </w:r>
    </w:p>
    <w:p w:rsidR="00346046" w:rsidRPr="00346046" w:rsidRDefault="00346046" w:rsidP="00346046">
      <w:pPr>
        <w:pStyle w:val="USTustnpkodeksu"/>
      </w:pPr>
      <w:r w:rsidRPr="00346046">
        <w:t>4.</w:t>
      </w:r>
      <w:r w:rsidR="0029230A">
        <w:t xml:space="preserve"> </w:t>
      </w:r>
      <w:r w:rsidRPr="00346046">
        <w:t>Likwidatorzy powinni dążyć do zakończenia czynności likwidacyjnych przed dniem wejścia w</w:t>
      </w:r>
      <w:r w:rsidR="00600082">
        <w:t xml:space="preserve"> życie decyzji o wykreśleniu z r</w:t>
      </w:r>
      <w:r w:rsidRPr="00346046">
        <w:t>ejestru europejskiej partii politycznej.</w:t>
      </w:r>
    </w:p>
    <w:p w:rsidR="00346046" w:rsidRPr="00346046" w:rsidRDefault="00346046" w:rsidP="00346046">
      <w:pPr>
        <w:pStyle w:val="USTustnpkodeksu"/>
      </w:pPr>
      <w:r w:rsidRPr="00346046">
        <w:t>5.</w:t>
      </w:r>
      <w:r w:rsidR="0029230A">
        <w:t xml:space="preserve"> </w:t>
      </w:r>
      <w:r w:rsidRPr="00346046">
        <w:t xml:space="preserve">Likwidatorzy zgłaszają sądowi właściwemu do prowadzenia ewidencji zakończenie likwidacji </w:t>
      </w:r>
      <w:r w:rsidR="00600082">
        <w:t xml:space="preserve">oraz </w:t>
      </w:r>
      <w:r w:rsidRPr="00346046">
        <w:t xml:space="preserve">składają bilans na dzień zakończenia likwidacji </w:t>
      </w:r>
      <w:r w:rsidR="00600082">
        <w:t xml:space="preserve">i </w:t>
      </w:r>
      <w:r w:rsidR="0029230A">
        <w:t>sprawozdanie opisowe z </w:t>
      </w:r>
      <w:r w:rsidRPr="00346046">
        <w:t>przeprowadzonych czynności likwidacyjnych.</w:t>
      </w:r>
    </w:p>
    <w:p w:rsidR="00346046" w:rsidRPr="00346046" w:rsidRDefault="00346046" w:rsidP="00346046">
      <w:pPr>
        <w:pStyle w:val="ARTartustawynprozporzdzenia"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12.</w:t>
      </w:r>
      <w:r w:rsidR="0029230A">
        <w:t xml:space="preserve"> </w:t>
      </w:r>
      <w:r w:rsidRPr="00346046">
        <w:t>1. Jeżeli przed dniem wejścia w</w:t>
      </w:r>
      <w:r w:rsidR="00600082">
        <w:t xml:space="preserve"> życie decyzji o wykreśleniu z r</w:t>
      </w:r>
      <w:r w:rsidRPr="00346046">
        <w:t>ejestru europejskiej partii politycznej z siedzibą w Rzeczypospolitej Polskiej jej likwidacja nie została przeprowadzona i zakończona zgodnie z art. 11, likwi</w:t>
      </w:r>
      <w:r w:rsidR="00125CE5">
        <w:t>dację prowadzi się po wejściu w </w:t>
      </w:r>
      <w:r w:rsidRPr="00346046">
        <w:t>życie tej decyzji.</w:t>
      </w:r>
    </w:p>
    <w:p w:rsidR="00346046" w:rsidRPr="00346046" w:rsidRDefault="00346046" w:rsidP="00346046">
      <w:pPr>
        <w:pStyle w:val="USTustnpkodeksu"/>
      </w:pPr>
      <w:r w:rsidRPr="00346046">
        <w:t>2.</w:t>
      </w:r>
      <w:r w:rsidR="0029230A">
        <w:t xml:space="preserve"> </w:t>
      </w:r>
      <w:r w:rsidRPr="00346046">
        <w:t xml:space="preserve">Po wejściu w życie decyzji, o której mowa w ust. 1, na czas prowadzenia likwidacji europejska </w:t>
      </w:r>
      <w:r w:rsidR="00CA583A">
        <w:t>partia polityczna wykreślona z r</w:t>
      </w:r>
      <w:r w:rsidRPr="00346046">
        <w:t>ejestru nabywa zdolność prawną</w:t>
      </w:r>
      <w:r w:rsidR="00CA583A">
        <w:t xml:space="preserve">, a ponadto </w:t>
      </w:r>
      <w:r w:rsidRPr="00346046">
        <w:t>przysługują jej wszystkie prawa i obowiązki, które przysługiwały europejskiej partii politycznej w dniu wejścia w</w:t>
      </w:r>
      <w:r w:rsidR="00CA583A">
        <w:t xml:space="preserve"> życie decyzji o wykreśleniu z r</w:t>
      </w:r>
      <w:r w:rsidRPr="00346046">
        <w:t xml:space="preserve">ejestru. W sprawach wynikających z likwidacji europejska </w:t>
      </w:r>
      <w:r w:rsidR="00CA583A">
        <w:t>partia polityczna wykreślona z r</w:t>
      </w:r>
      <w:r w:rsidR="00125CE5">
        <w:t>ejestru może pozywać i </w:t>
      </w:r>
      <w:r w:rsidRPr="00346046">
        <w:t>być pozywana.</w:t>
      </w:r>
    </w:p>
    <w:p w:rsidR="00346046" w:rsidRPr="00346046" w:rsidRDefault="00346046" w:rsidP="00346046">
      <w:pPr>
        <w:pStyle w:val="USTustnpkodeksu"/>
      </w:pPr>
      <w:r w:rsidRPr="00346046">
        <w:t>3.</w:t>
      </w:r>
      <w:r w:rsidR="0029230A">
        <w:t xml:space="preserve"> </w:t>
      </w:r>
      <w:r w:rsidRPr="00346046">
        <w:t>Likwidatorzy wyznaczeni zgodnie z art. 11 ust. 2 zachowują swój mandat.</w:t>
      </w:r>
    </w:p>
    <w:p w:rsidR="00346046" w:rsidRPr="00346046" w:rsidRDefault="00346046" w:rsidP="00346046">
      <w:pPr>
        <w:pStyle w:val="USTustnpkodeksu"/>
      </w:pPr>
      <w:r w:rsidRPr="00346046">
        <w:t>4.</w:t>
      </w:r>
      <w:r w:rsidR="0029230A">
        <w:t xml:space="preserve"> </w:t>
      </w:r>
      <w:r w:rsidR="00CA583A">
        <w:t>Jeżeli brak</w:t>
      </w:r>
      <w:r w:rsidRPr="00346046">
        <w:t xml:space="preserve"> likwidatorów, o których mowa w ust. 3, likwidatorów ustanawia sąd właściwy do prowadzenia ewidencji. Jeżeli jest to możliwe, likwidatorami ustanawia się osoby, które były członkami organu uprawnionego do reprezentowania europejskiej pa</w:t>
      </w:r>
      <w:r w:rsidR="00CA583A">
        <w:t>rtii politycznej wykreślonej z r</w:t>
      </w:r>
      <w:r w:rsidRPr="00346046">
        <w:t>ejestru wedłu</w:t>
      </w:r>
      <w:r w:rsidR="00CA583A">
        <w:t>g stanu na dzień wykreślenia z r</w:t>
      </w:r>
      <w:r w:rsidRPr="00346046">
        <w:t>ejestru.</w:t>
      </w:r>
    </w:p>
    <w:p w:rsidR="00346046" w:rsidRPr="00346046" w:rsidRDefault="00346046" w:rsidP="00346046">
      <w:pPr>
        <w:pStyle w:val="USTustnpkodeksu"/>
      </w:pPr>
      <w:r w:rsidRPr="00346046">
        <w:t>5.</w:t>
      </w:r>
      <w:r w:rsidR="0029230A">
        <w:t xml:space="preserve"> </w:t>
      </w:r>
      <w:r w:rsidRPr="00346046">
        <w:t xml:space="preserve">Likwidatorzy ustanowieni zgodnie z ust. 4 </w:t>
      </w:r>
      <w:r w:rsidR="00CA583A">
        <w:t xml:space="preserve">zamieszczają ogłoszenie </w:t>
      </w:r>
      <w:r w:rsidRPr="00346046">
        <w:t>o ich ustanowieniu w Monitorze Sądowym i Gospodarczym. Ogłoszenie nie podlega opłacie.</w:t>
      </w:r>
    </w:p>
    <w:p w:rsidR="00346046" w:rsidRPr="00346046" w:rsidRDefault="00346046" w:rsidP="00346046">
      <w:pPr>
        <w:pStyle w:val="ARTartustawynprozporzdzenia"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13.</w:t>
      </w:r>
      <w:r w:rsidR="0029230A">
        <w:t xml:space="preserve"> </w:t>
      </w:r>
      <w:r w:rsidRPr="00346046">
        <w:t>1. Po przeprowadzeniu likwidacji, o której mowa w art. 12, likwidatorzy składają sądowi właściwemu do prowadzenia ewidencji bilans na dzień zakończenia likwidacji oraz sprawozdanie opisowe z przeprowadzon</w:t>
      </w:r>
      <w:r w:rsidR="00125CE5">
        <w:t>ych czynności likwidacyjnych, z </w:t>
      </w:r>
      <w:r w:rsidRPr="00346046">
        <w:t>jednoczesnym zgłoszeniem wniosku o stwierdzenie zakończenia likwidacji.</w:t>
      </w:r>
    </w:p>
    <w:p w:rsidR="00346046" w:rsidRPr="00346046" w:rsidRDefault="00346046" w:rsidP="00346046">
      <w:pPr>
        <w:pStyle w:val="USTustnpkodeksu"/>
      </w:pPr>
      <w:r w:rsidRPr="00346046">
        <w:t>2.</w:t>
      </w:r>
      <w:r w:rsidR="0029230A">
        <w:t xml:space="preserve"> </w:t>
      </w:r>
      <w:r w:rsidRPr="00346046">
        <w:t>Sąd właściwy do prowadzenia ewidencji stwierdza zakończenie likwidacji.</w:t>
      </w:r>
    </w:p>
    <w:p w:rsidR="00346046" w:rsidRPr="00346046" w:rsidRDefault="00346046" w:rsidP="00346046">
      <w:pPr>
        <w:pStyle w:val="ARTartustawynprozporzdzenia"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14.</w:t>
      </w:r>
      <w:r w:rsidR="0029230A">
        <w:t xml:space="preserve"> </w:t>
      </w:r>
      <w:r w:rsidRPr="00346046">
        <w:t>Jeżeli majątek europejskiej partii politycznej wystarcza jedynie na pokrycie części kosztów jej likwidacji, w pozostałej części odpowiedzialność za pokrycie tych kosztów ponoszą solidarnie członkowie organu uprawnionego do reprezentowania europejskiej partii politycznej wedłu</w:t>
      </w:r>
      <w:r w:rsidR="00CA583A">
        <w:t>g stanu na dzień wykreślenia z r</w:t>
      </w:r>
      <w:r w:rsidRPr="00346046">
        <w:t>ejestru.</w:t>
      </w:r>
    </w:p>
    <w:p w:rsidR="00346046" w:rsidRPr="00346046" w:rsidRDefault="00346046" w:rsidP="00346046">
      <w:pPr>
        <w:pStyle w:val="ARTartustawynprozporzdzenia"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15.</w:t>
      </w:r>
      <w:r w:rsidR="0029230A">
        <w:t xml:space="preserve"> </w:t>
      </w:r>
      <w:r w:rsidRPr="00346046">
        <w:t>W zakresie nieu</w:t>
      </w:r>
      <w:r w:rsidR="003C10EF">
        <w:t>regulowanym w art. 12–</w:t>
      </w:r>
      <w:r w:rsidRPr="00346046">
        <w:t>14</w:t>
      </w:r>
      <w:r w:rsidRPr="00346046">
        <w:rPr>
          <w:rStyle w:val="IGindeksgrny"/>
        </w:rPr>
        <w:t xml:space="preserve"> </w:t>
      </w:r>
      <w:r w:rsidRPr="00346046">
        <w:t>do likwidacji prowadzonej od dnia wejścia w</w:t>
      </w:r>
      <w:r w:rsidR="00CA583A">
        <w:t xml:space="preserve"> życie decyzji o wykreśleniu z r</w:t>
      </w:r>
      <w:r w:rsidRPr="00346046">
        <w:t>ejestru europejskiej partii politycznej stosuje się odpowiednio przepisy o likwidacji partii politycznej.</w:t>
      </w:r>
    </w:p>
    <w:p w:rsidR="00346046" w:rsidRPr="00346046" w:rsidRDefault="00346046" w:rsidP="00346046">
      <w:pPr>
        <w:pStyle w:val="ARTartustawynprozporzdzenia"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16.</w:t>
      </w:r>
      <w:r w:rsidR="0029230A">
        <w:t xml:space="preserve"> </w:t>
      </w:r>
      <w:r w:rsidRPr="00346046">
        <w:t>Do europejskiej partii politycznej posiadającej siedzibę w innym państwie członkowskim Unii Europejskiej, w zakresie, w jakim prowadzi ona działalność na terytorium Rzeczypospolitej Polskiej, stosuje się odpowiednio przepisy dotyczące europejskiej partii politycznej posiadającej siedzibę</w:t>
      </w:r>
      <w:r w:rsidR="00125CE5">
        <w:t xml:space="preserve"> w Rzeczypospolitej Polskiej, z </w:t>
      </w:r>
      <w:r w:rsidRPr="00346046">
        <w:t>wyłącz</w:t>
      </w:r>
      <w:r w:rsidR="00CA583A">
        <w:t>eniem art. 4</w:t>
      </w:r>
      <w:r w:rsidR="00125CE5">
        <w:t>–</w:t>
      </w:r>
      <w:r w:rsidR="00CA583A">
        <w:t>8 oraz art. 11</w:t>
      </w:r>
      <w:r w:rsidR="00125CE5">
        <w:t>–</w:t>
      </w:r>
      <w:r w:rsidRPr="00346046">
        <w:t>15 niniejszej ustawy.</w:t>
      </w:r>
    </w:p>
    <w:p w:rsidR="00346046" w:rsidRPr="00346046" w:rsidRDefault="00346046" w:rsidP="00346046">
      <w:pPr>
        <w:pStyle w:val="ROZDZODDZOZNoznaczenierozdziauluboddziau"/>
      </w:pPr>
      <w:r w:rsidRPr="00346046">
        <w:t>Rozdział 3</w:t>
      </w:r>
    </w:p>
    <w:p w:rsidR="00346046" w:rsidRPr="00346046" w:rsidRDefault="00346046" w:rsidP="0029230A">
      <w:pPr>
        <w:pStyle w:val="ROZDZODDZPRZEDMprzedmiotregulacjirozdziauluboddziau"/>
      </w:pPr>
      <w:r w:rsidRPr="00346046">
        <w:t>Europejska fundacja polityczna</w:t>
      </w:r>
    </w:p>
    <w:p w:rsidR="00346046" w:rsidRPr="00346046" w:rsidRDefault="00346046" w:rsidP="0029230A">
      <w:pPr>
        <w:pStyle w:val="ARTartustawynprozporzdzenia"/>
        <w:keepNext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17.</w:t>
      </w:r>
      <w:r w:rsidR="0029230A">
        <w:t xml:space="preserve"> </w:t>
      </w:r>
      <w:r w:rsidRPr="00346046">
        <w:t>W zakresie nieuregulowanym w rozporządzeniu 1141/2014 oraz w ustawie do europejskiej fundacji politycznej posiadającej siedzibę w Rzeczypospolitej Polskiej stosuje się odpowiednio przepisy dotyczące stowarzyszenia, z wyłączeniem:</w:t>
      </w:r>
    </w:p>
    <w:p w:rsidR="00346046" w:rsidRPr="00346046" w:rsidRDefault="00346046" w:rsidP="00346046">
      <w:pPr>
        <w:pStyle w:val="PKTpunkt"/>
      </w:pPr>
      <w:r w:rsidRPr="00346046">
        <w:t>1)</w:t>
      </w:r>
      <w:r>
        <w:tab/>
      </w:r>
      <w:r w:rsidRPr="00346046">
        <w:t xml:space="preserve">art. 8 ust. 1 i 5, art. 10a, art. 10b, art. 12, art. </w:t>
      </w:r>
      <w:r w:rsidR="00AE2C0F">
        <w:t>16, art. 17 ust. 1 i 3, art. 20</w:t>
      </w:r>
      <w:r w:rsidR="00125CE5">
        <w:t>–</w:t>
      </w:r>
      <w:r w:rsidR="00743D58">
        <w:t>22</w:t>
      </w:r>
      <w:r w:rsidR="00125CE5">
        <w:t xml:space="preserve">, </w:t>
      </w:r>
      <w:r w:rsidR="00743D58">
        <w:br/>
        <w:t xml:space="preserve">art. 25–35, </w:t>
      </w:r>
      <w:r w:rsidR="00125CE5">
        <w:t>art. 36 ust.</w:t>
      </w:r>
      <w:r w:rsidR="00743D58">
        <w:t xml:space="preserve"> </w:t>
      </w:r>
      <w:r w:rsidRPr="00346046">
        <w:t xml:space="preserve">2, art. 37 ust. 2 pkt 1 i 3 oraz ust. </w:t>
      </w:r>
      <w:r w:rsidR="003C10EF">
        <w:t>3 oraz art. 40–</w:t>
      </w:r>
      <w:r w:rsidRPr="00346046">
        <w:t>43 ustawy z dnia 7 kwietnia 1989 r.</w:t>
      </w:r>
      <w:r w:rsidR="00AE2C0F">
        <w:t xml:space="preserve"> </w:t>
      </w:r>
      <w:r w:rsidR="00125CE5">
        <w:t>–</w:t>
      </w:r>
      <w:r w:rsidR="00AE2C0F">
        <w:t xml:space="preserve"> </w:t>
      </w:r>
      <w:r w:rsidRPr="00346046">
        <w:t>Prawo o stowarzyszeniach;</w:t>
      </w:r>
    </w:p>
    <w:p w:rsidR="00346046" w:rsidRPr="00346046" w:rsidRDefault="00346046" w:rsidP="00346046">
      <w:pPr>
        <w:pStyle w:val="PKTpunkt"/>
      </w:pPr>
      <w:r w:rsidRPr="00346046">
        <w:t>2)</w:t>
      </w:r>
      <w:r>
        <w:tab/>
      </w:r>
      <w:r w:rsidRPr="00346046">
        <w:t xml:space="preserve">przepisów ustawy z dnia 5 stycznia 2011 r. </w:t>
      </w:r>
      <w:r w:rsidR="00125CE5">
        <w:t>–</w:t>
      </w:r>
      <w:r w:rsidR="00AE2C0F">
        <w:t xml:space="preserve"> </w:t>
      </w:r>
      <w:r w:rsidRPr="00346046">
        <w:t>Kodeks wyborczy dotyczących udziału stowarzyszenia w wyborach;</w:t>
      </w:r>
    </w:p>
    <w:p w:rsidR="00346046" w:rsidRPr="00346046" w:rsidRDefault="00346046" w:rsidP="00346046">
      <w:pPr>
        <w:pStyle w:val="PKTpunkt"/>
      </w:pPr>
      <w:r w:rsidRPr="00346046">
        <w:t>3)</w:t>
      </w:r>
      <w:r>
        <w:tab/>
      </w:r>
      <w:r w:rsidRPr="00346046">
        <w:t>przepisów ustawy z dnia 15 września 2000 r. o referendum lokalnym oraz ustawy z dnia 14 marca 2003 r. o referendum ogólnokraj</w:t>
      </w:r>
      <w:r w:rsidR="00125CE5">
        <w:t>owym dotyczących występowania z </w:t>
      </w:r>
      <w:r w:rsidRPr="00346046">
        <w:t>inicjatywą przeprowadzenia referendum oraz uczestnictwa w kampanii referendalnej.</w:t>
      </w:r>
    </w:p>
    <w:p w:rsidR="00346046" w:rsidRPr="00346046" w:rsidRDefault="00346046" w:rsidP="00346046">
      <w:pPr>
        <w:pStyle w:val="ARTartustawynprozporzdzenia"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18.</w:t>
      </w:r>
      <w:r w:rsidR="0029230A">
        <w:t xml:space="preserve"> </w:t>
      </w:r>
      <w:r w:rsidRPr="00346046">
        <w:t>1. Stowarzyszenie, które nie jest wpisane do rejestru przedsiębiorców Krajowego Rejestru Sądowego, może zostać przekształcone w europejską fundację polityczną z siedzibą w Rzeczypospolitej Polskiej po s</w:t>
      </w:r>
      <w:r w:rsidR="00125CE5">
        <w:t>pełnieniu wymogów określonych w </w:t>
      </w:r>
      <w:r w:rsidRPr="00346046">
        <w:t>rozporządzeniu 1141/2014 oraz w ustawie (przekształcenie stowarzyszenia w europejską fundację polityczną).</w:t>
      </w:r>
    </w:p>
    <w:p w:rsidR="00346046" w:rsidRPr="00346046" w:rsidRDefault="00346046" w:rsidP="0029230A">
      <w:pPr>
        <w:pStyle w:val="USTustnpkodeksu"/>
        <w:keepNext/>
      </w:pPr>
      <w:r w:rsidRPr="00346046">
        <w:t>2.</w:t>
      </w:r>
      <w:r w:rsidR="0029230A">
        <w:t xml:space="preserve"> </w:t>
      </w:r>
      <w:r w:rsidRPr="00346046">
        <w:t>Do przekształcenia stowarzyszenia w europejską fundację polityczną wymaga się:</w:t>
      </w:r>
    </w:p>
    <w:p w:rsidR="00346046" w:rsidRPr="00346046" w:rsidRDefault="00346046" w:rsidP="00346046">
      <w:pPr>
        <w:pStyle w:val="PKTpunkt"/>
      </w:pPr>
      <w:r w:rsidRPr="00346046">
        <w:t>1)</w:t>
      </w:r>
      <w:r>
        <w:tab/>
      </w:r>
      <w:r w:rsidRPr="00346046">
        <w:t>sporządzenia planu przekształcenia wraz z załącznikami;</w:t>
      </w:r>
    </w:p>
    <w:p w:rsidR="00346046" w:rsidRPr="00346046" w:rsidRDefault="00346046" w:rsidP="00346046">
      <w:pPr>
        <w:pStyle w:val="PKTpunkt"/>
      </w:pPr>
      <w:r w:rsidRPr="00346046">
        <w:t>2)</w:t>
      </w:r>
      <w:r>
        <w:tab/>
      </w:r>
      <w:r w:rsidRPr="00346046">
        <w:t>powzięcia uchwały o przekształceniu stowarzyszenia w europejską fundację polityczną;</w:t>
      </w:r>
    </w:p>
    <w:p w:rsidR="00346046" w:rsidRPr="00346046" w:rsidRDefault="00346046" w:rsidP="00346046">
      <w:pPr>
        <w:pStyle w:val="PKTpunkt"/>
      </w:pPr>
      <w:r w:rsidRPr="00346046">
        <w:t>3)</w:t>
      </w:r>
      <w:r>
        <w:tab/>
      </w:r>
      <w:r w:rsidRPr="00346046">
        <w:t>rejestracji europ</w:t>
      </w:r>
      <w:r w:rsidR="00AE2C0F">
        <w:t>ejskiej fundacji politycznej w r</w:t>
      </w:r>
      <w:r w:rsidRPr="00346046">
        <w:t>ejestrze;</w:t>
      </w:r>
    </w:p>
    <w:p w:rsidR="00346046" w:rsidRPr="00346046" w:rsidRDefault="00346046" w:rsidP="00346046">
      <w:pPr>
        <w:pStyle w:val="PKTpunkt"/>
      </w:pPr>
      <w:r w:rsidRPr="00346046">
        <w:t>4)</w:t>
      </w:r>
      <w:r>
        <w:tab/>
      </w:r>
      <w:r w:rsidRPr="00346046">
        <w:t>wykreślenia stowarzyszenia z Krajowego Rejestru Sądowego.</w:t>
      </w:r>
    </w:p>
    <w:p w:rsidR="00346046" w:rsidRPr="00346046" w:rsidRDefault="00346046" w:rsidP="00346046">
      <w:pPr>
        <w:pStyle w:val="ARTartustawynprozporzdzenia"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19.</w:t>
      </w:r>
      <w:r w:rsidR="0029230A">
        <w:t xml:space="preserve"> </w:t>
      </w:r>
      <w:r w:rsidRPr="00346046">
        <w:t>1. Plan przekształcenia przygotowuje zarząd stowarzyszenia.</w:t>
      </w:r>
    </w:p>
    <w:p w:rsidR="00346046" w:rsidRPr="00346046" w:rsidRDefault="00346046" w:rsidP="00346046">
      <w:pPr>
        <w:pStyle w:val="USTustnpkodeksu"/>
      </w:pPr>
      <w:r w:rsidRPr="00346046">
        <w:t>2.</w:t>
      </w:r>
      <w:r w:rsidR="0029230A">
        <w:t xml:space="preserve"> </w:t>
      </w:r>
      <w:r w:rsidRPr="00346046">
        <w:t>Plan przekształcenia sporządza się w formie pisemnej pod rygorem nieważności.</w:t>
      </w:r>
    </w:p>
    <w:p w:rsidR="00346046" w:rsidRPr="00346046" w:rsidRDefault="00346046" w:rsidP="0029230A">
      <w:pPr>
        <w:pStyle w:val="ARTartustawynprozporzdzenia"/>
        <w:keepNext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20.</w:t>
      </w:r>
      <w:r w:rsidR="0029230A">
        <w:t xml:space="preserve"> </w:t>
      </w:r>
      <w:r w:rsidRPr="00346046">
        <w:t>1. Plan przekształcenia powinien zawierać co najmniej:</w:t>
      </w:r>
    </w:p>
    <w:p w:rsidR="00346046" w:rsidRPr="00346046" w:rsidRDefault="00346046" w:rsidP="00346046">
      <w:pPr>
        <w:pStyle w:val="PKTpunkt"/>
      </w:pPr>
      <w:r w:rsidRPr="00346046">
        <w:t>1)</w:t>
      </w:r>
      <w:r>
        <w:tab/>
      </w:r>
      <w:r w:rsidRPr="00346046">
        <w:t>podstawę prawną oraz uzasadnienie przekształcenia stowarzyszenia w europejską fundację polityczną odnoszące się do zmian w zakresie dotychczasowych celów statutowych stowarzyszenia;</w:t>
      </w:r>
    </w:p>
    <w:p w:rsidR="00346046" w:rsidRPr="00346046" w:rsidRDefault="00346046" w:rsidP="00346046">
      <w:pPr>
        <w:pStyle w:val="PKTpunkt"/>
      </w:pPr>
      <w:r w:rsidRPr="00346046">
        <w:t>2)</w:t>
      </w:r>
      <w:r>
        <w:tab/>
      </w:r>
      <w:r w:rsidRPr="00346046">
        <w:t>nazwę, siedzibę i numer wpisu stowarzyszenia w Krajowym Rejestrze Sądowym oraz nazwę i siedzibę europejskiej fundacji politycznej;</w:t>
      </w:r>
    </w:p>
    <w:p w:rsidR="00346046" w:rsidRPr="00346046" w:rsidRDefault="00346046" w:rsidP="00346046">
      <w:pPr>
        <w:pStyle w:val="PKTpunkt"/>
      </w:pPr>
      <w:r w:rsidRPr="00346046">
        <w:t>3)</w:t>
      </w:r>
      <w:r>
        <w:tab/>
      </w:r>
      <w:r w:rsidRPr="00346046">
        <w:t>ustalenie wartości bilansowej majątku stowarzyszenia na określony dzień w miesiącu poprzedzającym sporządzenie planu przekształcenia.</w:t>
      </w:r>
    </w:p>
    <w:p w:rsidR="00346046" w:rsidRPr="00346046" w:rsidRDefault="00346046" w:rsidP="0029230A">
      <w:pPr>
        <w:pStyle w:val="USTustnpkodeksu"/>
        <w:keepNext/>
      </w:pPr>
      <w:r w:rsidRPr="00346046">
        <w:t>2.</w:t>
      </w:r>
      <w:r w:rsidR="0029230A">
        <w:t xml:space="preserve"> </w:t>
      </w:r>
      <w:r w:rsidRPr="00346046">
        <w:t>Do planu przekształcenia dołącza się:</w:t>
      </w:r>
    </w:p>
    <w:p w:rsidR="00346046" w:rsidRPr="00346046" w:rsidRDefault="00346046" w:rsidP="00346046">
      <w:pPr>
        <w:pStyle w:val="PKTpunkt"/>
      </w:pPr>
      <w:r w:rsidRPr="00346046">
        <w:t>1)</w:t>
      </w:r>
      <w:r>
        <w:tab/>
      </w:r>
      <w:r w:rsidRPr="00346046">
        <w:t>projekt uchwały o przekształceniu stowarzyszenia w europejską fundację polityczną;</w:t>
      </w:r>
    </w:p>
    <w:p w:rsidR="00346046" w:rsidRPr="00346046" w:rsidRDefault="00346046" w:rsidP="00346046">
      <w:pPr>
        <w:pStyle w:val="PKTpunkt"/>
      </w:pPr>
      <w:r w:rsidRPr="00346046">
        <w:t>2)</w:t>
      </w:r>
      <w:r>
        <w:tab/>
      </w:r>
      <w:r w:rsidRPr="00346046">
        <w:t>projekt statutu europejskiej fundacji politycznej;</w:t>
      </w:r>
    </w:p>
    <w:p w:rsidR="00346046" w:rsidRPr="00346046" w:rsidRDefault="00346046" w:rsidP="00346046">
      <w:pPr>
        <w:pStyle w:val="PKTpunkt"/>
      </w:pPr>
      <w:r w:rsidRPr="00346046">
        <w:t>3)</w:t>
      </w:r>
      <w:r>
        <w:tab/>
      </w:r>
      <w:r w:rsidRPr="00346046">
        <w:t>wycenę składników majątku (aktywów i pasywów) stowarzyszenia;</w:t>
      </w:r>
    </w:p>
    <w:p w:rsidR="00346046" w:rsidRPr="00346046" w:rsidRDefault="00346046" w:rsidP="00346046">
      <w:pPr>
        <w:pStyle w:val="PKTpunkt"/>
      </w:pPr>
      <w:r w:rsidRPr="00346046">
        <w:t>4)</w:t>
      </w:r>
      <w:r>
        <w:tab/>
      </w:r>
      <w:r w:rsidRPr="00346046">
        <w:t xml:space="preserve">sprawozdanie finansowe sporządzone dla celów przekształcenia na dzień, o którym mowa w ust. 1 pkt 3, </w:t>
      </w:r>
      <w:r w:rsidR="00AE2C0F">
        <w:t>z zastosowaniem</w:t>
      </w:r>
      <w:r w:rsidRPr="00346046">
        <w:t xml:space="preserve"> takich samych metod i </w:t>
      </w:r>
      <w:r w:rsidR="00AE2C0F">
        <w:t>takiego samego układu</w:t>
      </w:r>
      <w:r w:rsidRPr="00346046">
        <w:t xml:space="preserve"> jak </w:t>
      </w:r>
      <w:r w:rsidR="00AE2C0F">
        <w:t>w ostatnim rocznym sprawozdaniu finansowym</w:t>
      </w:r>
      <w:r w:rsidRPr="00346046">
        <w:t>.</w:t>
      </w:r>
    </w:p>
    <w:p w:rsidR="00346046" w:rsidRPr="00346046" w:rsidRDefault="00346046" w:rsidP="00346046">
      <w:pPr>
        <w:pStyle w:val="ARTartustawynprozporzdzenia"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21.</w:t>
      </w:r>
      <w:r w:rsidR="0029230A">
        <w:t xml:space="preserve"> </w:t>
      </w:r>
      <w:r w:rsidRPr="00346046">
        <w:t>1. Stowarzyszenie zawiadamia swoich członków o zamiarze powzięcia uchwały o przekształceniu w europejską fundację polityczną na zasadach przewidzianych dla zawiadamiania o planowanych uchwałach w sprawie zmian statutu.</w:t>
      </w:r>
    </w:p>
    <w:p w:rsidR="00346046" w:rsidRPr="00346046" w:rsidRDefault="00346046" w:rsidP="00346046">
      <w:pPr>
        <w:pStyle w:val="USTustnpkodeksu"/>
      </w:pPr>
      <w:r w:rsidRPr="00346046">
        <w:t>2.</w:t>
      </w:r>
      <w:r w:rsidR="0029230A">
        <w:t xml:space="preserve"> </w:t>
      </w:r>
      <w:r w:rsidRPr="00346046">
        <w:t>Członkowie stowarzyszenia mają prawo przeglądać w lokalu stowarzyszenia dokumenty, o których mowa w art. 20</w:t>
      </w:r>
      <w:r w:rsidR="00AE2C0F">
        <w:t>,</w:t>
      </w:r>
      <w:r w:rsidRPr="00346046">
        <w:t xml:space="preserve"> oraz żądać wydania im bezpłatnie odpisów tych dokumentów.</w:t>
      </w:r>
    </w:p>
    <w:p w:rsidR="00346046" w:rsidRPr="00346046" w:rsidRDefault="00346046" w:rsidP="00346046">
      <w:pPr>
        <w:pStyle w:val="ARTartustawynprozporzdzenia"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22.</w:t>
      </w:r>
      <w:r w:rsidR="0029230A">
        <w:t xml:space="preserve"> </w:t>
      </w:r>
      <w:r w:rsidRPr="00346046">
        <w:t>1. Uchwała o przekształceniu stowarzyszenia w europejską fundację polityczną podejmowana jest na zasadach przewidzianych dla uchwał w sprawie zmian statutu stowarzyszenia.</w:t>
      </w:r>
    </w:p>
    <w:p w:rsidR="00346046" w:rsidRPr="00346046" w:rsidRDefault="00346046" w:rsidP="00346046">
      <w:pPr>
        <w:pStyle w:val="USTustnpkodeksu"/>
      </w:pPr>
      <w:r w:rsidRPr="00346046">
        <w:t>2.</w:t>
      </w:r>
      <w:r w:rsidR="0029230A">
        <w:t xml:space="preserve"> </w:t>
      </w:r>
      <w:r w:rsidRPr="00346046">
        <w:t>Uchwała, o której mowa w ust. 1, zawiera co najmniej zgodę na przekształcenie stowarzyszenia w europejską fundację polityczną oraz na brzmienie jej statutu.</w:t>
      </w:r>
    </w:p>
    <w:p w:rsidR="00346046" w:rsidRPr="00346046" w:rsidRDefault="00346046" w:rsidP="00346046">
      <w:pPr>
        <w:pStyle w:val="USTustnpkodeksu"/>
      </w:pPr>
      <w:r w:rsidRPr="00346046">
        <w:t>3.</w:t>
      </w:r>
      <w:r w:rsidR="0029230A">
        <w:t xml:space="preserve"> </w:t>
      </w:r>
      <w:r w:rsidRPr="00346046">
        <w:t>Uchwałę, o której mowa w ust. 1, zamieszcza się w protokole sporządzonym przez notariusza.</w:t>
      </w:r>
    </w:p>
    <w:p w:rsidR="00346046" w:rsidRPr="00346046" w:rsidRDefault="00346046" w:rsidP="00346046">
      <w:pPr>
        <w:pStyle w:val="USTustnpkodeksu"/>
      </w:pPr>
      <w:r w:rsidRPr="00346046">
        <w:t>4.</w:t>
      </w:r>
      <w:r w:rsidR="0029230A">
        <w:t xml:space="preserve"> </w:t>
      </w:r>
      <w:r w:rsidRPr="00346046">
        <w:t xml:space="preserve">Zarząd stowarzyszenia </w:t>
      </w:r>
      <w:r w:rsidR="009F4C01">
        <w:t>zamieszcza ogłoszenie</w:t>
      </w:r>
      <w:r w:rsidRPr="00346046">
        <w:t xml:space="preserve"> o po</w:t>
      </w:r>
      <w:r w:rsidR="00125CE5">
        <w:t>djęciu uchwały, o której mowa w </w:t>
      </w:r>
      <w:r w:rsidRPr="00346046">
        <w:t>ust. 1, w Monitorze Sądowym i Gospodarczym.</w:t>
      </w:r>
    </w:p>
    <w:p w:rsidR="00346046" w:rsidRPr="00346046" w:rsidRDefault="00346046" w:rsidP="00346046">
      <w:pPr>
        <w:pStyle w:val="ARTartustawynprozporzdzenia"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23.</w:t>
      </w:r>
      <w:r w:rsidR="0029230A">
        <w:t xml:space="preserve"> </w:t>
      </w:r>
      <w:r w:rsidRPr="00346046">
        <w:t>1. Do wniosku o rejestrację europejskiej fu</w:t>
      </w:r>
      <w:r w:rsidR="00125CE5">
        <w:t>ndacji politycznej z siedzibą w </w:t>
      </w:r>
      <w:r w:rsidRPr="00346046">
        <w:t>Rzeczypospolitej Polskiej składanego w Urzędzie wnioskodawca dołącza zaświadczenie.</w:t>
      </w:r>
    </w:p>
    <w:p w:rsidR="00346046" w:rsidRPr="00346046" w:rsidRDefault="00346046" w:rsidP="00346046">
      <w:pPr>
        <w:pStyle w:val="USTustnpkodeksu"/>
      </w:pPr>
      <w:r w:rsidRPr="00346046">
        <w:t>2.</w:t>
      </w:r>
      <w:r w:rsidR="0029230A">
        <w:t xml:space="preserve"> </w:t>
      </w:r>
      <w:r w:rsidRPr="00346046">
        <w:t>Zaświadczenie dołącza się również do wniosku o aktualizację wpisu europe</w:t>
      </w:r>
      <w:r w:rsidR="00AE2C0F">
        <w:t>jskiej fundacji politycznej do r</w:t>
      </w:r>
      <w:r w:rsidRPr="00346046">
        <w:t>ejestru związaną ze zmianą jej statutu.</w:t>
      </w:r>
    </w:p>
    <w:p w:rsidR="00346046" w:rsidRPr="00346046" w:rsidRDefault="00346046" w:rsidP="00346046">
      <w:pPr>
        <w:pStyle w:val="ARTartustawynprozporzdzenia"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24.</w:t>
      </w:r>
      <w:r w:rsidR="0029230A">
        <w:t xml:space="preserve"> </w:t>
      </w:r>
      <w:r w:rsidRPr="00346046">
        <w:t>1. Organ uprawniony według statutu europejskiej fundacji politycznej do jej reprezentowania składa wniosek o wydanie zaświadczenia do sądu rejestrowego właściwego ze względu na siedzibę europejskiej fundacji politycznej, a w przypadku wniosku o wydanie zaświadczenia dołączanego do wniosku o rejestrację europejskiej fundacji politycznej utworzonej przez przekształcenie stowarzyszenia – do sądu rejestrowego właściwego ze względu na siedzibę stowarzyszenia.</w:t>
      </w:r>
    </w:p>
    <w:p w:rsidR="00346046" w:rsidRPr="00346046" w:rsidRDefault="00346046" w:rsidP="00346046">
      <w:pPr>
        <w:pStyle w:val="USTustnpkodeksu"/>
      </w:pPr>
      <w:r w:rsidRPr="00346046">
        <w:t>2.</w:t>
      </w:r>
      <w:r w:rsidR="0029230A">
        <w:t xml:space="preserve"> </w:t>
      </w:r>
      <w:r w:rsidRPr="00346046">
        <w:t xml:space="preserve">Wniosek o wydanie zaświadczenia jest sporządzany zgodnie z wymaganiami przewidzianymi dla pisma procesowego, a ponadto zawiera </w:t>
      </w:r>
      <w:r w:rsidR="00125CE5">
        <w:t>przynajmniej nazwę, siedzibę i </w:t>
      </w:r>
      <w:r w:rsidRPr="00346046">
        <w:t>adres europejskiej fundacji politycznej oraz imiona, nazwi</w:t>
      </w:r>
      <w:r w:rsidR="00125CE5">
        <w:t>ska i adresy osób wchodzących w </w:t>
      </w:r>
      <w:r w:rsidRPr="00346046">
        <w:t>skład organu uprawnionego według statutu do reprezentowania europejskiej fundacji politycznej, a także nazwę, siedzibę i adres europejskiej partii politycznej, z którą jest formalnie powiązana europejska fundacja polityczna.</w:t>
      </w:r>
    </w:p>
    <w:p w:rsidR="00346046" w:rsidRPr="00346046" w:rsidRDefault="00346046" w:rsidP="0029230A">
      <w:pPr>
        <w:pStyle w:val="USTustnpkodeksu"/>
        <w:keepNext/>
      </w:pPr>
      <w:r w:rsidRPr="00346046">
        <w:t>3.</w:t>
      </w:r>
      <w:r w:rsidR="0029230A">
        <w:t xml:space="preserve"> </w:t>
      </w:r>
      <w:r w:rsidRPr="00346046">
        <w:t>Do wniosku o wydanie zaświadczenia dołączan</w:t>
      </w:r>
      <w:r w:rsidR="00125CE5">
        <w:t>ego do wniosku, o którym mowa w </w:t>
      </w:r>
      <w:r w:rsidRPr="00346046">
        <w:t>art. 23 ust. 1, dołącza się:</w:t>
      </w:r>
    </w:p>
    <w:p w:rsidR="00346046" w:rsidRPr="00346046" w:rsidRDefault="00346046" w:rsidP="00346046">
      <w:pPr>
        <w:pStyle w:val="PKTpunkt"/>
      </w:pPr>
      <w:r w:rsidRPr="00346046">
        <w:t>1)</w:t>
      </w:r>
      <w:r>
        <w:tab/>
      </w:r>
      <w:r w:rsidRPr="00346046">
        <w:t>statut europejskiej fundacji politycznej;</w:t>
      </w:r>
    </w:p>
    <w:p w:rsidR="00346046" w:rsidRPr="00346046" w:rsidRDefault="00346046" w:rsidP="00346046">
      <w:pPr>
        <w:pStyle w:val="PKTpunkt"/>
      </w:pPr>
      <w:r w:rsidRPr="00346046">
        <w:t>2)</w:t>
      </w:r>
      <w:r>
        <w:tab/>
      </w:r>
      <w:r w:rsidRPr="00346046">
        <w:t>plan przekształcenia stowarzyszenia w europe</w:t>
      </w:r>
      <w:r w:rsidR="00125CE5">
        <w:t>jską fundację polityczną wraz z </w:t>
      </w:r>
      <w:r w:rsidRPr="00346046">
        <w:t>załącznikami – w przypadku przekształcenia stowarzyszenia w europejską fundację polityczną;</w:t>
      </w:r>
    </w:p>
    <w:p w:rsidR="00346046" w:rsidRPr="00346046" w:rsidRDefault="00346046" w:rsidP="00346046">
      <w:pPr>
        <w:pStyle w:val="PKTpunkt"/>
      </w:pPr>
      <w:r w:rsidRPr="00346046">
        <w:t>3)</w:t>
      </w:r>
      <w:r>
        <w:tab/>
      </w:r>
      <w:r w:rsidRPr="00346046">
        <w:t>uchwałę o przekształceniu stowarzyszenia w eur</w:t>
      </w:r>
      <w:r w:rsidR="00125CE5">
        <w:t>opejską fundację polityczną – w </w:t>
      </w:r>
      <w:r w:rsidRPr="00346046">
        <w:t>przypadku przekształcenia stowarzyszenia w europejską fundację polityczną.</w:t>
      </w:r>
    </w:p>
    <w:p w:rsidR="00346046" w:rsidRPr="00346046" w:rsidRDefault="00346046" w:rsidP="00346046">
      <w:pPr>
        <w:pStyle w:val="USTustnpkodeksu"/>
      </w:pPr>
      <w:r w:rsidRPr="00346046">
        <w:t>4.</w:t>
      </w:r>
      <w:r w:rsidR="0029230A">
        <w:t xml:space="preserve"> </w:t>
      </w:r>
      <w:r w:rsidRPr="00346046">
        <w:t>Do wniosku o wydanie zaświadczenia dołączan</w:t>
      </w:r>
      <w:r w:rsidR="00125CE5">
        <w:t>ego do wniosku, o którym mowa w </w:t>
      </w:r>
      <w:r w:rsidRPr="00346046">
        <w:t>art. 23 ust. 2, dołącza się tekst zmian w statucie oraz tekst jednolity statutu.</w:t>
      </w:r>
    </w:p>
    <w:p w:rsidR="00346046" w:rsidRPr="00346046" w:rsidRDefault="00346046" w:rsidP="00346046">
      <w:pPr>
        <w:pStyle w:val="USTustnpkodeksu"/>
      </w:pPr>
      <w:r w:rsidRPr="00346046">
        <w:t>5.</w:t>
      </w:r>
      <w:r w:rsidR="0029230A">
        <w:t xml:space="preserve"> </w:t>
      </w:r>
      <w:r w:rsidRPr="00346046">
        <w:t>Jeżeli statut europejskiej fundacji politycznej lub inne dołączane dokumenty są sporządzone w języku obcym, dołącza się ich uwierzytelnione tłumaczenie na język polski.</w:t>
      </w:r>
    </w:p>
    <w:p w:rsidR="00346046" w:rsidRPr="00346046" w:rsidRDefault="00346046" w:rsidP="00346046">
      <w:pPr>
        <w:pStyle w:val="ARTartustawynprozporzdzenia"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25.</w:t>
      </w:r>
      <w:r w:rsidR="0029230A">
        <w:t xml:space="preserve"> </w:t>
      </w:r>
      <w:r w:rsidRPr="00346046">
        <w:t>Sąd wydaje zaświadczenie niezwłocznie po ustaleniu, że wnioskodawca spełnia wszystkie odpowiednie krajowe wymogi dotyczące wnios</w:t>
      </w:r>
      <w:r w:rsidR="00125CE5">
        <w:t>ku, a jego statut jest zgodny z </w:t>
      </w:r>
      <w:r w:rsidRPr="00346046">
        <w:t>przepisami polskiego prawa.</w:t>
      </w:r>
    </w:p>
    <w:p w:rsidR="00346046" w:rsidRPr="00346046" w:rsidRDefault="00346046" w:rsidP="00346046">
      <w:pPr>
        <w:pStyle w:val="ARTartustawynprozporzdzenia"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26.</w:t>
      </w:r>
      <w:r w:rsidR="0029230A">
        <w:t xml:space="preserve"> </w:t>
      </w:r>
      <w:r w:rsidRPr="00346046">
        <w:t xml:space="preserve">W zakresie nieuregulowanym w ustawie do postępowania o wydanie zaświadczenia stosuje się odpowiednio przepisy ustawy z dnia 17 listopada 1964 r. </w:t>
      </w:r>
      <w:r w:rsidR="00125CE5">
        <w:t>–</w:t>
      </w:r>
      <w:r w:rsidR="00AE2C0F">
        <w:t xml:space="preserve"> </w:t>
      </w:r>
      <w:r w:rsidRPr="00346046">
        <w:t>Kodeks postępowania cywilnego o postępowaniu rejestrowym.</w:t>
      </w:r>
    </w:p>
    <w:p w:rsidR="00346046" w:rsidRPr="00346046" w:rsidRDefault="00346046" w:rsidP="00346046">
      <w:pPr>
        <w:pStyle w:val="ARTartustawynprozporzdzenia"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27.</w:t>
      </w:r>
      <w:r w:rsidR="0029230A">
        <w:t xml:space="preserve"> </w:t>
      </w:r>
      <w:r w:rsidRPr="00346046">
        <w:t xml:space="preserve">1. W ramach konsultacji, o których mowa w art. 15 ust. 4 i art. 16 ust. 4 rozporządzenia 1141/2014, sąd rejestrowy właściwy ze względu na siedzibę europejskiej fundacji politycznej otrzymuje z Urzędu informację o </w:t>
      </w:r>
      <w:r w:rsidR="00FB497D">
        <w:t>dniu, w którym</w:t>
      </w:r>
      <w:r w:rsidRPr="00346046">
        <w:t xml:space="preserve"> w Dzienniku Urzędowym Unii Europejskiej </w:t>
      </w:r>
      <w:r w:rsidR="00FB497D" w:rsidRPr="00346046">
        <w:t xml:space="preserve">zostanie </w:t>
      </w:r>
      <w:r w:rsidRPr="00346046">
        <w:t>opublikowana decyzja o</w:t>
      </w:r>
      <w:r w:rsidR="00125CE5">
        <w:t xml:space="preserve"> rejestracji lub wykreśleniu z </w:t>
      </w:r>
      <w:r w:rsidR="00716839">
        <w:t>r</w:t>
      </w:r>
      <w:r w:rsidRPr="00346046">
        <w:t>ejestru europejskiej fundacji politycznej z siedzibą w Rzeczypospolitej Polskiej</w:t>
      </w:r>
      <w:r w:rsidR="00FB497D">
        <w:t xml:space="preserve"> wraz z</w:t>
      </w:r>
      <w:r w:rsidR="00125CE5">
        <w:t> </w:t>
      </w:r>
      <w:r w:rsidR="00FB497D">
        <w:t>odpisem tej decyzji</w:t>
      </w:r>
      <w:r w:rsidRPr="00346046">
        <w:t xml:space="preserve">, a także </w:t>
      </w:r>
      <w:r w:rsidR="00FB497D">
        <w:t xml:space="preserve">informację </w:t>
      </w:r>
      <w:r w:rsidRPr="00346046">
        <w:t>o każdej aktualizacji wpisu europe</w:t>
      </w:r>
      <w:r w:rsidR="00716839">
        <w:t>jskiej fundacji politycznej do r</w:t>
      </w:r>
      <w:r w:rsidRPr="00346046">
        <w:t>ejestru związanej ze zmianą jej sta</w:t>
      </w:r>
      <w:r w:rsidR="00FB497D">
        <w:t>tutu</w:t>
      </w:r>
      <w:r w:rsidRPr="00346046">
        <w:t>.</w:t>
      </w:r>
    </w:p>
    <w:p w:rsidR="00346046" w:rsidRPr="00346046" w:rsidRDefault="00346046" w:rsidP="00346046">
      <w:pPr>
        <w:pStyle w:val="USTustnpkodeksu"/>
      </w:pPr>
      <w:r w:rsidRPr="00346046">
        <w:t>2.</w:t>
      </w:r>
      <w:r w:rsidR="0029230A">
        <w:t xml:space="preserve"> </w:t>
      </w:r>
      <w:r w:rsidRPr="00346046">
        <w:t>Sąd rejestrowy, o którym mowa w ust. 1, niezwłocznie przekazuje otrzymaną informację wraz z kopią otrzymanych dokumentów kra</w:t>
      </w:r>
      <w:r w:rsidR="00125CE5">
        <w:t>jowemu punktowi kontaktowemu, o </w:t>
      </w:r>
      <w:r w:rsidRPr="00346046">
        <w:t>którym mowa w art. 29</w:t>
      </w:r>
      <w:r w:rsidR="00716839">
        <w:t>,</w:t>
      </w:r>
      <w:r w:rsidRPr="00346046">
        <w:t xml:space="preserve"> oraz Prokuratorowi Generalnemu. W przypadku przekształcenia stowarzyszenia w</w:t>
      </w:r>
      <w:r w:rsidR="00716839">
        <w:t xml:space="preserve"> europejską fundację polityczną</w:t>
      </w:r>
      <w:r w:rsidRPr="00346046">
        <w:t xml:space="preserve"> otrzymaną informację wraz z kopią otrzymanych dokumentów dotyczących decyzji o rejestracji europejskiej fundacji politycznej przekazuje się także sądowi rejestrowemu właściwemu ze względu na siedzibę stowarzyszenia, jeśli w związku z przekształceniem nastąpiła zmiana siedziby.</w:t>
      </w:r>
    </w:p>
    <w:p w:rsidR="00346046" w:rsidRPr="00346046" w:rsidRDefault="00346046" w:rsidP="00346046">
      <w:pPr>
        <w:pStyle w:val="ARTartustawynprozporzdzenia"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28.</w:t>
      </w:r>
      <w:r w:rsidR="0029230A">
        <w:t xml:space="preserve"> </w:t>
      </w:r>
      <w:r w:rsidRPr="00346046">
        <w:t xml:space="preserve">1. Sąd rejestrowy właściwy ze względu na siedzibę stowarzyszenia przekształcanego w europejską fundację polityczną po otrzymaniu informacji o </w:t>
      </w:r>
      <w:r w:rsidR="00125CE5">
        <w:t>dniu, w </w:t>
      </w:r>
      <w:r w:rsidR="00FB497D">
        <w:t>którym</w:t>
      </w:r>
      <w:r w:rsidRPr="00346046">
        <w:t xml:space="preserve"> w Dzienniku Urzędowym Unii Europejskiej </w:t>
      </w:r>
      <w:r w:rsidR="00FB497D" w:rsidRPr="00346046">
        <w:t xml:space="preserve">zostanie </w:t>
      </w:r>
      <w:r w:rsidR="00125CE5">
        <w:t>opublikowana decyzja o </w:t>
      </w:r>
      <w:r w:rsidRPr="00346046">
        <w:t>rejestracji europejskiej fundacji politycznej z urzędu wykreśla stowarzyszenie z Krajowego Rejestru Sądowego.</w:t>
      </w:r>
    </w:p>
    <w:p w:rsidR="00346046" w:rsidRPr="00346046" w:rsidRDefault="00346046" w:rsidP="00346046">
      <w:pPr>
        <w:pStyle w:val="USTustnpkodeksu"/>
      </w:pPr>
      <w:r w:rsidRPr="00346046">
        <w:t>2.</w:t>
      </w:r>
      <w:r w:rsidR="0029230A">
        <w:t xml:space="preserve"> </w:t>
      </w:r>
      <w:r w:rsidRPr="00346046">
        <w:t>Wykreślenie stowarzyszenia z Krajowego Rejestru Sądowego nie może nastąpić przed dniem opublikowania decyzji Urzędu o rejestracji europejskiej fundacji politycznej.</w:t>
      </w:r>
    </w:p>
    <w:p w:rsidR="00346046" w:rsidRPr="00346046" w:rsidRDefault="00346046" w:rsidP="00346046">
      <w:pPr>
        <w:pStyle w:val="ARTartustawynprozporzdzenia"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29.</w:t>
      </w:r>
      <w:r w:rsidR="0029230A">
        <w:t xml:space="preserve"> </w:t>
      </w:r>
      <w:r w:rsidR="00716839">
        <w:t>K</w:t>
      </w:r>
      <w:r w:rsidRPr="00346046">
        <w:t>rajowym punktem kontaktowym w rozumieniu art. 2 pkt 10 rozporządzenia 1141/2014 w zakresie wymiany informacji o europejskiej fundacji politycznej jest Państwowa Komisja Wyborcza.</w:t>
      </w:r>
    </w:p>
    <w:p w:rsidR="00346046" w:rsidRPr="00346046" w:rsidRDefault="00346046" w:rsidP="00346046">
      <w:pPr>
        <w:pStyle w:val="ARTartustawynprozporzdzenia"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30.</w:t>
      </w:r>
      <w:r w:rsidR="0029230A">
        <w:t xml:space="preserve"> </w:t>
      </w:r>
      <w:r w:rsidRPr="00346046">
        <w:t>Uprawnienie do wystąpienia z wnioskiem, o którym mowa w art. 16 ust. 3 rozporządzenia 1141/2014, o wykreślenie europ</w:t>
      </w:r>
      <w:r w:rsidR="00716839">
        <w:t>ejskiej fundacji politycznej z r</w:t>
      </w:r>
      <w:r w:rsidR="00125CE5">
        <w:t>ejestru z </w:t>
      </w:r>
      <w:r w:rsidRPr="00346046">
        <w:t>powodu poważnego naruszenia obowiązków przewidzianych w prawie krajowym przysługuje Prokuratorowi Generalnemu.</w:t>
      </w:r>
    </w:p>
    <w:p w:rsidR="00346046" w:rsidRPr="00346046" w:rsidRDefault="00346046" w:rsidP="00346046">
      <w:pPr>
        <w:pStyle w:val="ARTartustawynprozporzdzenia"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31.</w:t>
      </w:r>
      <w:r w:rsidR="0029230A">
        <w:t xml:space="preserve"> </w:t>
      </w:r>
      <w:r w:rsidRPr="00346046">
        <w:t>1. Z dniem opublik</w:t>
      </w:r>
      <w:r w:rsidR="00716839">
        <w:t>owania decyzji o wykreśleniu z r</w:t>
      </w:r>
      <w:r w:rsidRPr="00346046">
        <w:t>ejestru europejskiej fundacji politycznej z siedzibą w Rzeczypospolitej Polskiej następuje otwarcie jej likwidacji.</w:t>
      </w:r>
    </w:p>
    <w:p w:rsidR="00346046" w:rsidRPr="00346046" w:rsidRDefault="00346046" w:rsidP="00346046">
      <w:pPr>
        <w:pStyle w:val="USTustnpkodeksu"/>
      </w:pPr>
      <w:r w:rsidRPr="00346046">
        <w:t>2.</w:t>
      </w:r>
      <w:r w:rsidR="0029230A">
        <w:t xml:space="preserve"> </w:t>
      </w:r>
      <w:r w:rsidRPr="00346046">
        <w:t xml:space="preserve">Nie później niż w terminie 7 dni od </w:t>
      </w:r>
      <w:r w:rsidR="009965F8">
        <w:t xml:space="preserve">dnia </w:t>
      </w:r>
      <w:r w:rsidRPr="00346046">
        <w:t>opublikowania decyzji, o której mowa w ust. 1, europejska fundacja polityczna wyznacza likwidatorów, o ile nie zostali oni wyznaczeni wcześniej</w:t>
      </w:r>
      <w:r w:rsidR="00716839">
        <w:t>,</w:t>
      </w:r>
      <w:r w:rsidRPr="00346046">
        <w:t xml:space="preserve"> oraz przesyła do sądu rejestrowego właściwego ze względu na siedzibę europejskiej fundacji politycznej odpis dokumentu stanowią</w:t>
      </w:r>
      <w:r w:rsidR="00716839">
        <w:t>cego o wyznaczeniu likwidatorów</w:t>
      </w:r>
      <w:r w:rsidRPr="00346046">
        <w:t xml:space="preserve"> ze wskazaniem ich imion, nazwisk, adresów oraz sposobu reprezentowania </w:t>
      </w:r>
      <w:r w:rsidR="00716839">
        <w:t xml:space="preserve">przez nich </w:t>
      </w:r>
      <w:r w:rsidRPr="00346046">
        <w:t>europejskiej fundacji politycznej.</w:t>
      </w:r>
    </w:p>
    <w:p w:rsidR="00346046" w:rsidRPr="00346046" w:rsidRDefault="00346046" w:rsidP="00346046">
      <w:pPr>
        <w:pStyle w:val="USTustnpkodeksu"/>
      </w:pPr>
      <w:r w:rsidRPr="00346046">
        <w:t>3.</w:t>
      </w:r>
      <w:r w:rsidR="0029230A">
        <w:t xml:space="preserve"> </w:t>
      </w:r>
      <w:r w:rsidRPr="00346046">
        <w:t xml:space="preserve">Likwidatorzy </w:t>
      </w:r>
      <w:r w:rsidR="00716839">
        <w:t xml:space="preserve">zamieszczają ogłoszenie </w:t>
      </w:r>
      <w:r w:rsidRPr="00346046">
        <w:t>o otwarciu</w:t>
      </w:r>
      <w:r w:rsidR="00125CE5">
        <w:t xml:space="preserve"> likwidacji i ich wyznaczeniu w </w:t>
      </w:r>
      <w:r w:rsidRPr="00346046">
        <w:t>Monitorze Sądowym i Gospodarczym.</w:t>
      </w:r>
    </w:p>
    <w:p w:rsidR="00346046" w:rsidRPr="00346046" w:rsidRDefault="00346046" w:rsidP="00346046">
      <w:pPr>
        <w:pStyle w:val="USTustnpkodeksu"/>
      </w:pPr>
      <w:r w:rsidRPr="00346046">
        <w:t>4.</w:t>
      </w:r>
      <w:r w:rsidR="0029230A">
        <w:t xml:space="preserve"> </w:t>
      </w:r>
      <w:r w:rsidRPr="00346046">
        <w:t>Likwidatorzy powinni dążyć do zakończenia czynności likwidacyjnych przed dniem wejścia w</w:t>
      </w:r>
      <w:r w:rsidR="00716839">
        <w:t xml:space="preserve"> życie decyzji o wykreśleniu z r</w:t>
      </w:r>
      <w:r w:rsidRPr="00346046">
        <w:t>ejestru europejskiej fundacji politycznej.</w:t>
      </w:r>
    </w:p>
    <w:p w:rsidR="00346046" w:rsidRPr="00346046" w:rsidRDefault="00346046" w:rsidP="00346046">
      <w:pPr>
        <w:pStyle w:val="USTustnpkodeksu"/>
      </w:pPr>
      <w:r w:rsidRPr="00346046">
        <w:t>5.</w:t>
      </w:r>
      <w:r w:rsidR="0029230A">
        <w:t xml:space="preserve"> </w:t>
      </w:r>
      <w:r w:rsidRPr="00346046">
        <w:t>Likwidatorzy zgłaszają sądowi reje</w:t>
      </w:r>
      <w:r w:rsidR="003E2A6F">
        <w:t>strowemu zakończenie likwidacji oraz składają</w:t>
      </w:r>
      <w:r w:rsidRPr="00346046">
        <w:t xml:space="preserve"> bilans na dzień zakończenia likwidacji </w:t>
      </w:r>
      <w:r w:rsidR="003E2A6F">
        <w:t>i</w:t>
      </w:r>
      <w:r w:rsidRPr="00346046">
        <w:t xml:space="preserve"> sprawozdanie opisowe z przeprowadzonych czynności likwidacyjnych.</w:t>
      </w:r>
    </w:p>
    <w:p w:rsidR="00346046" w:rsidRPr="00346046" w:rsidRDefault="00346046" w:rsidP="00346046">
      <w:pPr>
        <w:pStyle w:val="ARTartustawynprozporzdzenia"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32.</w:t>
      </w:r>
      <w:r w:rsidR="0029230A">
        <w:t xml:space="preserve"> </w:t>
      </w:r>
      <w:r w:rsidRPr="00346046">
        <w:t>1. Jeżeli przed dniem wejścia w</w:t>
      </w:r>
      <w:r w:rsidR="003E2A6F">
        <w:t xml:space="preserve"> życie decyzji o wykreśleniu z r</w:t>
      </w:r>
      <w:r w:rsidRPr="00346046">
        <w:t>ejestru europejskiej fundacji politycznej z siedzibą w Rzeczypospolitej Polskiej jej likwidacja nie została przeprowadzona i zakończona zgodnie z art. 31, likwi</w:t>
      </w:r>
      <w:r w:rsidR="00125CE5">
        <w:t>dację prowadzi się po wejściu w </w:t>
      </w:r>
      <w:r w:rsidRPr="00346046">
        <w:t>życie tej decyzji.</w:t>
      </w:r>
    </w:p>
    <w:p w:rsidR="00346046" w:rsidRPr="00346046" w:rsidRDefault="00346046" w:rsidP="00346046">
      <w:pPr>
        <w:pStyle w:val="USTustnpkodeksu"/>
      </w:pPr>
      <w:r w:rsidRPr="00346046">
        <w:t>2.</w:t>
      </w:r>
      <w:r w:rsidR="0029230A">
        <w:t xml:space="preserve"> </w:t>
      </w:r>
      <w:r w:rsidRPr="00346046">
        <w:t>Po wejściu w życie decyzji, o której mowa w ust. 1, na czas prowadzenia likwidacji europejska fu</w:t>
      </w:r>
      <w:r w:rsidR="003E2A6F">
        <w:t>ndacja polityczna wykreślona z r</w:t>
      </w:r>
      <w:r w:rsidRPr="00346046">
        <w:t>ejestru nabywa zdolność prawną</w:t>
      </w:r>
      <w:r w:rsidR="003E2A6F">
        <w:t>, a ponadto</w:t>
      </w:r>
      <w:r w:rsidRPr="00346046">
        <w:t xml:space="preserve"> przysługują jej wszystkie prawa i obowiązki, które przysługiwały europejskiej fundacji politycznej w dniu wejścia w</w:t>
      </w:r>
      <w:r w:rsidR="003E2A6F">
        <w:t xml:space="preserve"> życie decyzji o wykreśleniu z r</w:t>
      </w:r>
      <w:r w:rsidRPr="00346046">
        <w:t>ejestru. W sprawach wynikających z likwidacji europejska fu</w:t>
      </w:r>
      <w:r w:rsidR="003E2A6F">
        <w:t>ndacja polityczna wykreślona z r</w:t>
      </w:r>
      <w:r w:rsidRPr="00346046">
        <w:t>ejestru może pozywać i być pozywana.</w:t>
      </w:r>
    </w:p>
    <w:p w:rsidR="00346046" w:rsidRPr="00346046" w:rsidRDefault="00346046" w:rsidP="00346046">
      <w:pPr>
        <w:pStyle w:val="USTustnpkodeksu"/>
      </w:pPr>
      <w:r w:rsidRPr="00346046">
        <w:t>3.</w:t>
      </w:r>
      <w:r w:rsidR="0029230A">
        <w:t xml:space="preserve"> </w:t>
      </w:r>
      <w:r w:rsidRPr="00346046">
        <w:t>Likwidatorzy wyznaczeni zgodnie z art. 31 ust. 2 zachowują swój mandat.</w:t>
      </w:r>
    </w:p>
    <w:p w:rsidR="00346046" w:rsidRPr="00346046" w:rsidRDefault="00346046" w:rsidP="00346046">
      <w:pPr>
        <w:pStyle w:val="USTustnpkodeksu"/>
      </w:pPr>
      <w:r w:rsidRPr="00346046">
        <w:t>4.</w:t>
      </w:r>
      <w:r w:rsidR="0029230A">
        <w:t xml:space="preserve"> </w:t>
      </w:r>
      <w:r w:rsidR="003E2A6F">
        <w:t>Jeżeli brak</w:t>
      </w:r>
      <w:r w:rsidRPr="00346046">
        <w:t xml:space="preserve"> likwidatorów, o których mowa w ust. 3, likwidatorów ustanawia sąd rejestrowy właściwy ze względu na siedzibę europejskiej fund</w:t>
      </w:r>
      <w:r w:rsidR="003E2A6F">
        <w:t>acji politycznej wyk</w:t>
      </w:r>
      <w:r w:rsidR="003C10EF">
        <w:t>reślonej z </w:t>
      </w:r>
      <w:r w:rsidR="003E2A6F">
        <w:t>r</w:t>
      </w:r>
      <w:r w:rsidRPr="00346046">
        <w:t>ejestru. Jeżeli jest to możliwe, likwidatorami ustanawia się osoby, które były członkami organu uprawnionego do reprezentowania europejskiej fund</w:t>
      </w:r>
      <w:r w:rsidR="003C10EF">
        <w:t>acji politycznej wykreślonej z </w:t>
      </w:r>
      <w:r w:rsidR="003E2A6F">
        <w:t>r</w:t>
      </w:r>
      <w:r w:rsidRPr="00346046">
        <w:t>ejestru wedłu</w:t>
      </w:r>
      <w:r w:rsidR="003E2A6F">
        <w:t>g stanu na dzień wykreślenia z r</w:t>
      </w:r>
      <w:r w:rsidRPr="00346046">
        <w:t>ejestru.</w:t>
      </w:r>
    </w:p>
    <w:p w:rsidR="00346046" w:rsidRPr="00346046" w:rsidRDefault="00346046" w:rsidP="00346046">
      <w:pPr>
        <w:pStyle w:val="USTustnpkodeksu"/>
      </w:pPr>
      <w:r w:rsidRPr="00346046">
        <w:t>5.</w:t>
      </w:r>
      <w:r w:rsidR="0029230A">
        <w:t xml:space="preserve"> </w:t>
      </w:r>
      <w:r w:rsidRPr="00346046">
        <w:t xml:space="preserve">Likwidatorzy ustanowieni zgodnie z ust. 4 </w:t>
      </w:r>
      <w:r w:rsidR="003E2A6F">
        <w:t xml:space="preserve">zamieszczają ogłoszenie </w:t>
      </w:r>
      <w:r w:rsidRPr="00346046">
        <w:t>o ich ustanowieniu w Monitorze Sądowym i Gospodarczym. Ogłoszenie nie podlega opłacie.</w:t>
      </w:r>
    </w:p>
    <w:p w:rsidR="00346046" w:rsidRPr="00346046" w:rsidRDefault="00346046" w:rsidP="00346046">
      <w:pPr>
        <w:pStyle w:val="ARTartustawynprozporzdzenia"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33.</w:t>
      </w:r>
      <w:r w:rsidR="0029230A">
        <w:t xml:space="preserve"> </w:t>
      </w:r>
      <w:r w:rsidRPr="00346046">
        <w:t>1. Po przeprowadzeniu likwidacji, o której mowa w art. 32, likwidatorzy składają sądowi rejestrowemu bilans na dzień zakończenia likwidacji oraz sprawozdanie opisowe z przeprowadzonych czynności likwidacyjnych, z jednoczesnym zgłoszeniem wniosku o stwierdzenie zakończenia likwidacji.</w:t>
      </w:r>
    </w:p>
    <w:p w:rsidR="00346046" w:rsidRPr="00346046" w:rsidRDefault="00346046" w:rsidP="00346046">
      <w:pPr>
        <w:pStyle w:val="USTustnpkodeksu"/>
      </w:pPr>
      <w:r w:rsidRPr="00346046">
        <w:t>2.</w:t>
      </w:r>
      <w:r w:rsidR="0029230A">
        <w:t xml:space="preserve"> </w:t>
      </w:r>
      <w:r w:rsidRPr="00346046">
        <w:t>Sąd rejestrowy stwierdza zakończenie likwidacji.</w:t>
      </w:r>
    </w:p>
    <w:p w:rsidR="00346046" w:rsidRPr="00346046" w:rsidRDefault="00346046" w:rsidP="00346046">
      <w:pPr>
        <w:pStyle w:val="ARTartustawynprozporzdzenia"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34.</w:t>
      </w:r>
      <w:r w:rsidR="0029230A">
        <w:t xml:space="preserve"> </w:t>
      </w:r>
      <w:r w:rsidRPr="00346046">
        <w:t xml:space="preserve">Jeżeli majątek europejskiej fundacji politycznej wystarcza jedynie na pokrycie części kosztów jej likwidacji, w pozostałej części odpowiedzialność za pokrycie tych kosztów ponoszą solidarnie członkowie organu uprawnionego do reprezentowania europejskiej fundacji politycznej według stanu na dzień wykreślenia z </w:t>
      </w:r>
      <w:r w:rsidR="002F5251">
        <w:t>r</w:t>
      </w:r>
      <w:r w:rsidRPr="00346046">
        <w:t>ejestru.</w:t>
      </w:r>
    </w:p>
    <w:p w:rsidR="00346046" w:rsidRPr="00346046" w:rsidRDefault="00346046" w:rsidP="00346046">
      <w:pPr>
        <w:pStyle w:val="ARTartustawynprozporzdzenia"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35.</w:t>
      </w:r>
      <w:r w:rsidR="0029230A">
        <w:t xml:space="preserve"> </w:t>
      </w:r>
      <w:r w:rsidRPr="00346046">
        <w:t>W zak</w:t>
      </w:r>
      <w:r w:rsidR="003C10EF">
        <w:t>resie nieuregulowanym w art. 32–</w:t>
      </w:r>
      <w:r w:rsidRPr="00346046">
        <w:t>34 do likwidacji prowadzonej od dnia wejścia w</w:t>
      </w:r>
      <w:r w:rsidR="002F5251">
        <w:t xml:space="preserve"> życie decyzji o wykreśleniu z r</w:t>
      </w:r>
      <w:r w:rsidRPr="00346046">
        <w:t>ejestru europejskiej fundacji politycznej stosuje się odpowiednio przepisy o likwidacji stowarzyszenia.</w:t>
      </w:r>
    </w:p>
    <w:p w:rsidR="00346046" w:rsidRPr="00346046" w:rsidRDefault="00346046" w:rsidP="00346046">
      <w:pPr>
        <w:pStyle w:val="ARTartustawynprozporzdzenia"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36.</w:t>
      </w:r>
      <w:r w:rsidR="0029230A">
        <w:t xml:space="preserve"> </w:t>
      </w:r>
      <w:r w:rsidRPr="00346046">
        <w:t xml:space="preserve">Do europejskiej fundacji politycznej posiadającej siedzibę w innym państwie członkowskim Unii Europejskiej, w zakresie, w jakim prowadzi ona działalność na terytorium Rzeczypospolitej Polskiej, stosuje się odpowiednio przepisy dotyczące europejskiej fundacji politycznej posiadającej siedzibę w Rzeczypospolitej Polskiej, </w:t>
      </w:r>
      <w:r w:rsidR="002F5251">
        <w:t>z</w:t>
      </w:r>
      <w:r w:rsidR="003C10EF">
        <w:t> wyłączeniem art. 18–28 oraz art. 31–</w:t>
      </w:r>
      <w:r w:rsidRPr="00346046">
        <w:t>35 niniejszej ustawy.</w:t>
      </w:r>
    </w:p>
    <w:p w:rsidR="00346046" w:rsidRPr="00346046" w:rsidRDefault="00346046" w:rsidP="00346046">
      <w:pPr>
        <w:pStyle w:val="ROZDZODDZOZNoznaczenierozdziauluboddziau"/>
      </w:pPr>
      <w:r w:rsidRPr="00346046">
        <w:t>Rozdział 4</w:t>
      </w:r>
    </w:p>
    <w:p w:rsidR="00346046" w:rsidRPr="00346046" w:rsidRDefault="00346046" w:rsidP="0029230A">
      <w:pPr>
        <w:pStyle w:val="ROZDZODDZPRZEDMprzedmiotregulacjirozdziauluboddziau"/>
      </w:pPr>
      <w:r w:rsidRPr="00346046">
        <w:t>Zmiany w przepisach obowiązujących</w:t>
      </w:r>
    </w:p>
    <w:p w:rsidR="00D50C3C" w:rsidRPr="00346046" w:rsidRDefault="00346046" w:rsidP="00D50C3C">
      <w:pPr>
        <w:pStyle w:val="ARTartustawynprozporzdzenia"/>
        <w:keepNext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37.</w:t>
      </w:r>
      <w:r w:rsidR="0029230A">
        <w:t xml:space="preserve"> </w:t>
      </w:r>
      <w:r w:rsidR="00D50C3C" w:rsidRPr="00346046">
        <w:t>W ustawie z dnia 15 lutego 1992 r. o podatku dochodowym od osób prawnych (Dz. U. z 201</w:t>
      </w:r>
      <w:r w:rsidR="00D50C3C">
        <w:t>8</w:t>
      </w:r>
      <w:r w:rsidR="00D50C3C" w:rsidRPr="00346046">
        <w:t xml:space="preserve"> r. poz.</w:t>
      </w:r>
      <w:r w:rsidR="00D50C3C">
        <w:t xml:space="preserve"> 1036, 1162 i 1291</w:t>
      </w:r>
      <w:r w:rsidR="00D50C3C" w:rsidRPr="00346046">
        <w:t xml:space="preserve">) </w:t>
      </w:r>
      <w:r w:rsidR="00D50C3C">
        <w:t xml:space="preserve">w </w:t>
      </w:r>
      <w:r w:rsidR="00D50C3C" w:rsidRPr="00346046">
        <w:t xml:space="preserve">art. 17 </w:t>
      </w:r>
      <w:r w:rsidR="00D50C3C">
        <w:t xml:space="preserve">w </w:t>
      </w:r>
      <w:r w:rsidR="00D50C3C" w:rsidRPr="00346046">
        <w:t>ust. 1 pkt 39 otrzymuje brzmienie:</w:t>
      </w:r>
    </w:p>
    <w:p w:rsidR="00346046" w:rsidRPr="00346046" w:rsidRDefault="00D50C3C" w:rsidP="00AB748E">
      <w:pPr>
        <w:pStyle w:val="ZPKTzmpktartykuempunktem"/>
      </w:pPr>
      <w:r>
        <w:t>„</w:t>
      </w:r>
      <w:r w:rsidRPr="00346046">
        <w:t>39)</w:t>
      </w:r>
      <w:r>
        <w:tab/>
      </w:r>
      <w:r w:rsidRPr="00346046">
        <w:t>dochody związków zawodowych, społeczno-zawodowych organizacji rolników, izb rolniczych, izb gospodarczych, organizacji samorządu gospodarczego rzemiosła, spółdzielczych związków rewizyjnych, organizacji pracodawców, partii politycznych, europejskich partii politycznych i europejskich fundacji politycznych, działających na p</w:t>
      </w:r>
      <w:r>
        <w:t xml:space="preserve">odstawie odrębnych przepisów </w:t>
      </w:r>
      <w:r w:rsidRPr="00ED7BF7">
        <w:t>–</w:t>
      </w:r>
      <w:r>
        <w:t xml:space="preserve"> w </w:t>
      </w:r>
      <w:r w:rsidRPr="00346046">
        <w:t>części przeznaczonej na cele statutowe, z wyłączeniem działalności gospodarczej;</w:t>
      </w:r>
      <w:r w:rsidR="001321C1">
        <w:t>”.</w:t>
      </w:r>
    </w:p>
    <w:p w:rsidR="00D50C3C" w:rsidRPr="00346046" w:rsidRDefault="00346046" w:rsidP="00D50C3C">
      <w:pPr>
        <w:pStyle w:val="ARTartustawynprozporzdzenia"/>
        <w:keepNext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38.</w:t>
      </w:r>
      <w:r w:rsidR="00D50C3C" w:rsidRPr="00D50C3C">
        <w:t xml:space="preserve"> </w:t>
      </w:r>
      <w:r w:rsidR="00D50C3C" w:rsidRPr="00346046">
        <w:t xml:space="preserve">W ustawie z dnia 24 kwietnia 2003 r. o działalności pożytku publicznego </w:t>
      </w:r>
      <w:r w:rsidR="00D50C3C">
        <w:t>i o </w:t>
      </w:r>
      <w:r w:rsidR="00D50C3C" w:rsidRPr="00346046">
        <w:t>wolontariacie (Dz. U. z 201</w:t>
      </w:r>
      <w:r w:rsidR="00D50C3C">
        <w:t>8</w:t>
      </w:r>
      <w:r w:rsidR="00D50C3C" w:rsidRPr="00346046">
        <w:t xml:space="preserve"> r. poz. </w:t>
      </w:r>
      <w:r w:rsidR="00F40880">
        <w:t xml:space="preserve">450, </w:t>
      </w:r>
      <w:r w:rsidR="00D50C3C">
        <w:t xml:space="preserve">650, 723 i 1365) w art. 3 w ust. </w:t>
      </w:r>
      <w:r w:rsidR="00D50C3C" w:rsidRPr="00346046">
        <w:t>4:</w:t>
      </w:r>
    </w:p>
    <w:p w:rsidR="00D50C3C" w:rsidRDefault="00D50C3C" w:rsidP="00D50C3C">
      <w:pPr>
        <w:pStyle w:val="PKTpunkt"/>
      </w:pPr>
      <w:r w:rsidRPr="00346046">
        <w:t>1)</w:t>
      </w:r>
      <w:r>
        <w:tab/>
      </w:r>
      <w:r w:rsidRPr="00346046">
        <w:t xml:space="preserve">po pkt 1 dodaje się pkt 1a w brzmieniu: </w:t>
      </w:r>
    </w:p>
    <w:p w:rsidR="00D50C3C" w:rsidRPr="00346046" w:rsidRDefault="00D50C3C" w:rsidP="00D50C3C">
      <w:pPr>
        <w:pStyle w:val="ZPKTzmpktartykuempunktem"/>
      </w:pPr>
      <w:r>
        <w:t>„1a)</w:t>
      </w:r>
      <w:r>
        <w:tab/>
      </w:r>
      <w:r w:rsidRPr="00346046">
        <w:t>europejskich partii politycznych</w:t>
      </w:r>
      <w:r>
        <w:t>;”;</w:t>
      </w:r>
    </w:p>
    <w:p w:rsidR="00D50C3C" w:rsidRDefault="00D50C3C" w:rsidP="00D50C3C">
      <w:pPr>
        <w:pStyle w:val="PKTpunkt"/>
      </w:pPr>
      <w:r w:rsidRPr="00346046">
        <w:t>2)</w:t>
      </w:r>
      <w:r>
        <w:tab/>
      </w:r>
      <w:r w:rsidRPr="00346046">
        <w:t xml:space="preserve">po pkt 5 dodaje się pkt 5a w brzmieniu: </w:t>
      </w:r>
    </w:p>
    <w:p w:rsidR="00346046" w:rsidRPr="00346046" w:rsidRDefault="00D50C3C" w:rsidP="00BD3EC0">
      <w:pPr>
        <w:pStyle w:val="ZPKTzmpktartykuempunktem"/>
      </w:pPr>
      <w:r>
        <w:t>„5a)</w:t>
      </w:r>
      <w:r>
        <w:tab/>
      </w:r>
      <w:r w:rsidRPr="00346046">
        <w:t>europejskich fundacji politycznych</w:t>
      </w:r>
      <w:r>
        <w:t>.”</w:t>
      </w:r>
      <w:r w:rsidRPr="00346046">
        <w:t>.</w:t>
      </w:r>
    </w:p>
    <w:p w:rsidR="00346046" w:rsidRPr="00346046" w:rsidRDefault="00346046" w:rsidP="00346046">
      <w:pPr>
        <w:pStyle w:val="ROZDZODDZOZNoznaczenierozdziauluboddziau"/>
      </w:pPr>
      <w:r w:rsidRPr="00346046">
        <w:t>Rozdział 5</w:t>
      </w:r>
    </w:p>
    <w:p w:rsidR="00346046" w:rsidRPr="00346046" w:rsidRDefault="00346046" w:rsidP="0029230A">
      <w:pPr>
        <w:pStyle w:val="ROZDZODDZPRZEDMprzedmiotregulacjirozdziauluboddziau"/>
      </w:pPr>
      <w:r w:rsidRPr="00346046">
        <w:t>Przepisy końcowe</w:t>
      </w:r>
    </w:p>
    <w:p w:rsidR="00346046" w:rsidRPr="00346046" w:rsidRDefault="00346046" w:rsidP="00346046">
      <w:pPr>
        <w:pStyle w:val="ARTartustawynprozporzdzenia"/>
      </w:pPr>
      <w:r w:rsidRPr="0029230A">
        <w:rPr>
          <w:rStyle w:val="Ppogrubienie"/>
        </w:rPr>
        <w:t>Art.</w:t>
      </w:r>
      <w:r w:rsidR="0029230A">
        <w:rPr>
          <w:rStyle w:val="Ppogrubienie"/>
        </w:rPr>
        <w:t> </w:t>
      </w:r>
      <w:r w:rsidRPr="0029230A">
        <w:rPr>
          <w:rStyle w:val="Ppogrubienie"/>
        </w:rPr>
        <w:t>39.</w:t>
      </w:r>
      <w:r w:rsidR="0029230A">
        <w:t xml:space="preserve"> </w:t>
      </w:r>
      <w:r w:rsidRPr="00346046">
        <w:t>Ustawa wchodzi w życie po upływie 14 dni od dnia ogłoszenia.</w:t>
      </w:r>
    </w:p>
    <w:sectPr w:rsidR="00346046" w:rsidRPr="00346046" w:rsidSect="00F55112">
      <w:headerReference w:type="default" r:id="rId9"/>
      <w:footnotePr>
        <w:numRestart w:val="eachSect"/>
      </w:footnotePr>
      <w:pgSz w:w="11906" w:h="16838"/>
      <w:pgMar w:top="1276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D1F" w:rsidRDefault="00711D1F">
      <w:r>
        <w:separator/>
      </w:r>
    </w:p>
  </w:endnote>
  <w:endnote w:type="continuationSeparator" w:id="0">
    <w:p w:rsidR="00711D1F" w:rsidRDefault="0071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D1F" w:rsidRDefault="00711D1F">
      <w:r>
        <w:separator/>
      </w:r>
    </w:p>
  </w:footnote>
  <w:footnote w:type="continuationSeparator" w:id="0">
    <w:p w:rsidR="00711D1F" w:rsidRDefault="00711D1F">
      <w:r>
        <w:continuationSeparator/>
      </w:r>
    </w:p>
  </w:footnote>
  <w:footnote w:id="1">
    <w:p w:rsidR="00346046" w:rsidRDefault="00346046" w:rsidP="00346046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29230A">
        <w:tab/>
      </w:r>
      <w:r w:rsidRPr="00004949">
        <w:t>Niniejsza ustawa służy stosowaniu rozporządzenia Parlamentu Europejskiego i Rady (UE</w:t>
      </w:r>
      <w:r w:rsidR="0029230A">
        <w:t>, EURATOM) nr </w:t>
      </w:r>
      <w:r w:rsidRPr="00004949">
        <w:t>11</w:t>
      </w:r>
      <w:r>
        <w:t>41/2014 z dnia 22 października 2014</w:t>
      </w:r>
      <w:r w:rsidRPr="00004949">
        <w:t xml:space="preserve"> r. w sprawie </w:t>
      </w:r>
      <w:r>
        <w:t xml:space="preserve">statusu i finansowania europejskich partii politycznych i europejskich fundacji </w:t>
      </w:r>
      <w:r w:rsidR="00B76AF0">
        <w:t>politycznych.</w:t>
      </w:r>
    </w:p>
  </w:footnote>
  <w:footnote w:id="2">
    <w:p w:rsidR="00346046" w:rsidRDefault="00346046" w:rsidP="00346046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29230A">
        <w:tab/>
      </w:r>
      <w:r>
        <w:t xml:space="preserve">Niniejszą ustawą zmienia się ustawy: </w:t>
      </w:r>
      <w:r w:rsidR="00D50C3C">
        <w:t xml:space="preserve">ustawę </w:t>
      </w:r>
      <w:r w:rsidR="00D50C3C" w:rsidRPr="00B462B2">
        <w:t>z dnia 15 lutego 1992 r. o podatku dochodowym od osób prawnych</w:t>
      </w:r>
      <w:r w:rsidR="00B76AF0">
        <w:t xml:space="preserve"> oraz </w:t>
      </w:r>
      <w:r>
        <w:t xml:space="preserve">ustawę </w:t>
      </w:r>
      <w:r w:rsidRPr="00B462B2">
        <w:t>z dnia 24 kwietnia 2003 r. o dzi</w:t>
      </w:r>
      <w:r>
        <w:t>ałalności pożytku publicznego i</w:t>
      </w:r>
      <w:r w:rsidR="0029230A">
        <w:t> </w:t>
      </w:r>
      <w:r w:rsidRPr="00B462B2">
        <w:t>o wolontariacie</w:t>
      </w:r>
      <w:r w:rsidR="00AB342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9077A">
      <w:rPr>
        <w:noProof/>
      </w:rPr>
      <w:t>11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4B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077A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5CE5"/>
    <w:rsid w:val="001270A2"/>
    <w:rsid w:val="00131237"/>
    <w:rsid w:val="001321C1"/>
    <w:rsid w:val="001329AC"/>
    <w:rsid w:val="00134CA0"/>
    <w:rsid w:val="0014026F"/>
    <w:rsid w:val="00141BBE"/>
    <w:rsid w:val="00147A47"/>
    <w:rsid w:val="00147AA1"/>
    <w:rsid w:val="001520CF"/>
    <w:rsid w:val="00155855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C3B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6CA8"/>
    <w:rsid w:val="001D1783"/>
    <w:rsid w:val="001D53CD"/>
    <w:rsid w:val="001D55A3"/>
    <w:rsid w:val="001D5AF5"/>
    <w:rsid w:val="001D6922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230A"/>
    <w:rsid w:val="0029405D"/>
    <w:rsid w:val="00294FA6"/>
    <w:rsid w:val="00295A6F"/>
    <w:rsid w:val="002A20C4"/>
    <w:rsid w:val="002A2655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5251"/>
    <w:rsid w:val="002F669F"/>
    <w:rsid w:val="00301C97"/>
    <w:rsid w:val="0030406F"/>
    <w:rsid w:val="0031004C"/>
    <w:rsid w:val="003105F6"/>
    <w:rsid w:val="00311297"/>
    <w:rsid w:val="003113BE"/>
    <w:rsid w:val="003122CA"/>
    <w:rsid w:val="003148FD"/>
    <w:rsid w:val="00321080"/>
    <w:rsid w:val="00322D45"/>
    <w:rsid w:val="0032544B"/>
    <w:rsid w:val="0032569A"/>
    <w:rsid w:val="00325A1F"/>
    <w:rsid w:val="003268F9"/>
    <w:rsid w:val="0033016B"/>
    <w:rsid w:val="00330BAF"/>
    <w:rsid w:val="00334E3A"/>
    <w:rsid w:val="003361DD"/>
    <w:rsid w:val="00341A6A"/>
    <w:rsid w:val="00345B9C"/>
    <w:rsid w:val="00346046"/>
    <w:rsid w:val="00352DAE"/>
    <w:rsid w:val="00354EB9"/>
    <w:rsid w:val="003602AE"/>
    <w:rsid w:val="00360929"/>
    <w:rsid w:val="003622EE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0B4"/>
    <w:rsid w:val="00396942"/>
    <w:rsid w:val="00396B49"/>
    <w:rsid w:val="00396E3E"/>
    <w:rsid w:val="003A306E"/>
    <w:rsid w:val="003A4336"/>
    <w:rsid w:val="003A60DC"/>
    <w:rsid w:val="003A6A46"/>
    <w:rsid w:val="003A7A63"/>
    <w:rsid w:val="003B000C"/>
    <w:rsid w:val="003B0F1D"/>
    <w:rsid w:val="003B4A57"/>
    <w:rsid w:val="003C0AD9"/>
    <w:rsid w:val="003C0ED0"/>
    <w:rsid w:val="003C10EF"/>
    <w:rsid w:val="003C1D49"/>
    <w:rsid w:val="003C35C4"/>
    <w:rsid w:val="003D12C2"/>
    <w:rsid w:val="003D31B9"/>
    <w:rsid w:val="003D3867"/>
    <w:rsid w:val="003E0D1A"/>
    <w:rsid w:val="003E2A6F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5668"/>
    <w:rsid w:val="00407332"/>
    <w:rsid w:val="00407828"/>
    <w:rsid w:val="00413D8E"/>
    <w:rsid w:val="004140F2"/>
    <w:rsid w:val="0041699A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3470"/>
    <w:rsid w:val="00445F4D"/>
    <w:rsid w:val="004504C0"/>
    <w:rsid w:val="004550FB"/>
    <w:rsid w:val="0046111A"/>
    <w:rsid w:val="00462946"/>
    <w:rsid w:val="00463015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970E1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443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0C33"/>
    <w:rsid w:val="00526DFC"/>
    <w:rsid w:val="00526F43"/>
    <w:rsid w:val="00527651"/>
    <w:rsid w:val="005363AB"/>
    <w:rsid w:val="00536C31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C7D42"/>
    <w:rsid w:val="005D2293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0082"/>
    <w:rsid w:val="00602657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0695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D5F1D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1D1F"/>
    <w:rsid w:val="00712675"/>
    <w:rsid w:val="00713808"/>
    <w:rsid w:val="007151B6"/>
    <w:rsid w:val="0071520D"/>
    <w:rsid w:val="00715EDB"/>
    <w:rsid w:val="007160D5"/>
    <w:rsid w:val="007163FB"/>
    <w:rsid w:val="00716839"/>
    <w:rsid w:val="00717C2E"/>
    <w:rsid w:val="007204FA"/>
    <w:rsid w:val="007213B3"/>
    <w:rsid w:val="0072457F"/>
    <w:rsid w:val="00725406"/>
    <w:rsid w:val="0072621B"/>
    <w:rsid w:val="00730555"/>
    <w:rsid w:val="007312CC"/>
    <w:rsid w:val="00733123"/>
    <w:rsid w:val="00736A64"/>
    <w:rsid w:val="00737F6A"/>
    <w:rsid w:val="007410B6"/>
    <w:rsid w:val="00743D58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370"/>
    <w:rsid w:val="007924E3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16D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5562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4467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3870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965F8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246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4C01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342D"/>
    <w:rsid w:val="00AB67FC"/>
    <w:rsid w:val="00AB748E"/>
    <w:rsid w:val="00AC00F2"/>
    <w:rsid w:val="00AC125B"/>
    <w:rsid w:val="00AC31B5"/>
    <w:rsid w:val="00AC4EA1"/>
    <w:rsid w:val="00AC5381"/>
    <w:rsid w:val="00AC5920"/>
    <w:rsid w:val="00AD0E65"/>
    <w:rsid w:val="00AD2BF2"/>
    <w:rsid w:val="00AD4E90"/>
    <w:rsid w:val="00AD5422"/>
    <w:rsid w:val="00AE2C0F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17B9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5677C"/>
    <w:rsid w:val="00B642FC"/>
    <w:rsid w:val="00B64D26"/>
    <w:rsid w:val="00B64FBB"/>
    <w:rsid w:val="00B70E22"/>
    <w:rsid w:val="00B756F3"/>
    <w:rsid w:val="00B76AF0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3EC0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877"/>
    <w:rsid w:val="00C11943"/>
    <w:rsid w:val="00C12E96"/>
    <w:rsid w:val="00C14763"/>
    <w:rsid w:val="00C16141"/>
    <w:rsid w:val="00C17A4E"/>
    <w:rsid w:val="00C2363F"/>
    <w:rsid w:val="00C236C8"/>
    <w:rsid w:val="00C260B1"/>
    <w:rsid w:val="00C264B9"/>
    <w:rsid w:val="00C26E56"/>
    <w:rsid w:val="00C31406"/>
    <w:rsid w:val="00C36AEF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4BF9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15C1"/>
    <w:rsid w:val="00C92F2C"/>
    <w:rsid w:val="00CA583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31E2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135C"/>
    <w:rsid w:val="00D47D7A"/>
    <w:rsid w:val="00D50ABD"/>
    <w:rsid w:val="00D50C3C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96EA1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6B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2B7"/>
    <w:rsid w:val="00E965D7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D7BF7"/>
    <w:rsid w:val="00EF0B96"/>
    <w:rsid w:val="00EF3486"/>
    <w:rsid w:val="00EF47AF"/>
    <w:rsid w:val="00EF53B6"/>
    <w:rsid w:val="00F00B73"/>
    <w:rsid w:val="00F115CA"/>
    <w:rsid w:val="00F12040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0880"/>
    <w:rsid w:val="00F43390"/>
    <w:rsid w:val="00F443B2"/>
    <w:rsid w:val="00F458D8"/>
    <w:rsid w:val="00F50237"/>
    <w:rsid w:val="00F53596"/>
    <w:rsid w:val="00F55112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B497D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F25F9C-4DE3-464E-8B0E-619E40AC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0E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ojcik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5A0410-FDBC-4BF8-903C-DF5FF048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11</Pages>
  <Words>3306</Words>
  <Characters>19837</Characters>
  <Application>Microsoft Office Word</Application>
  <DocSecurity>0</DocSecurity>
  <Lines>165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Ulak Tomasz  (DL)</dc:creator>
  <cp:lastModifiedBy>Grażyna D. Grabowska</cp:lastModifiedBy>
  <cp:revision>2</cp:revision>
  <cp:lastPrinted>2018-08-16T11:53:00Z</cp:lastPrinted>
  <dcterms:created xsi:type="dcterms:W3CDTF">2018-09-12T09:56:00Z</dcterms:created>
  <dcterms:modified xsi:type="dcterms:W3CDTF">2018-09-12T09:56:00Z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