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95FA" w14:textId="049E7DC4" w:rsidR="00C3683B" w:rsidRPr="00C3683B" w:rsidRDefault="00C3683B" w:rsidP="00C368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3683B">
        <w:rPr>
          <w:rFonts w:ascii="Times New Roman" w:hAnsi="Times New Roman" w:cs="Times New Roman"/>
          <w:i/>
          <w:sz w:val="24"/>
          <w:szCs w:val="24"/>
        </w:rPr>
        <w:t>Uzasadnienie do projektu ustawy o zmianie ustawy o przeciwdziałaniu narkomanii</w:t>
      </w:r>
    </w:p>
    <w:p w14:paraId="797E7D6B" w14:textId="77777777" w:rsidR="00C3683B" w:rsidRDefault="00C3683B" w:rsidP="00C36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D0071" w14:textId="77777777" w:rsidR="00747849" w:rsidRPr="00EA0B37" w:rsidRDefault="00747849" w:rsidP="00EA0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37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F46E1FD" w14:textId="1F8E092E" w:rsidR="00747849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Projektowana ustawa o zmianie ustawy o przeciwdziałaniu narkomanii, wprowadza zasadniczo zmiany w ustawie z dnia 29 lipca 2005 r. o przeciwdziałaniu narkomanii  (Dz. U. z 2020 r. poz. 2050), zwanej dalej „ustawą o przeciwdziałaniu narkomanii”. Projekt ustawy został opracowany ze względu na potrzebę uregulowania kwestii dot</w:t>
      </w:r>
      <w:r w:rsidR="00B36712" w:rsidRPr="00EA0B37">
        <w:rPr>
          <w:rFonts w:ascii="Times New Roman" w:hAnsi="Times New Roman" w:cs="Times New Roman"/>
          <w:sz w:val="24"/>
          <w:szCs w:val="24"/>
        </w:rPr>
        <w:t xml:space="preserve">yczących </w:t>
      </w:r>
      <w:r w:rsidRPr="00EA0B37">
        <w:rPr>
          <w:rFonts w:ascii="Times New Roman" w:hAnsi="Times New Roman" w:cs="Times New Roman"/>
          <w:sz w:val="24"/>
          <w:szCs w:val="24"/>
        </w:rPr>
        <w:t>upraw i zbioru konopi innych niż włókniste w celu uzyskania surowca farmaceutycznego.</w:t>
      </w:r>
    </w:p>
    <w:p w14:paraId="6D58992C" w14:textId="4BBED1D6" w:rsidR="00747849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Obecnie na podstawie art. 33a ustawy o przeciwdziałaniu narkomanii, ziele konopi innych niż włókniste oraz wyciągi, nalewki farmaceutyczne, a także wszystkie inne wyciągi z konopi innych niż włókniste oraz żywica konopi innych niż włókniste, o których mowa w przepisach wydanych na podstawie art. 44f ustawy o przeciwdziałaniu narkomanii, mogą stanowić surowiec farmaceutyczny, o którym mowa w art. 2 pkt 40 ustawy z dnia 6 września 2001 r. – Prawo farmaceutyczne, przeznaczony do sporządzania leków recepturowych, o których mowa w art. 3 ust. 4 pkt 1 ustawy z dnia 6 września 2001 r. – Prawo farmaceutyczne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 (Dz. U. z 2021 r. poz. 974, z </w:t>
      </w:r>
      <w:proofErr w:type="spellStart"/>
      <w:r w:rsidR="00D34B18" w:rsidRPr="00EA0B3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34B18" w:rsidRPr="00EA0B37">
        <w:rPr>
          <w:rFonts w:ascii="Times New Roman" w:hAnsi="Times New Roman" w:cs="Times New Roman"/>
          <w:sz w:val="24"/>
          <w:szCs w:val="24"/>
        </w:rPr>
        <w:t>. zm.)</w:t>
      </w:r>
      <w:r w:rsidRPr="00EA0B37">
        <w:rPr>
          <w:rFonts w:ascii="Times New Roman" w:hAnsi="Times New Roman" w:cs="Times New Roman"/>
          <w:sz w:val="24"/>
          <w:szCs w:val="24"/>
        </w:rPr>
        <w:t>, po uzyskaniu pozwolenia na dopuszczenie do obrotu wydanego przez Prezesa Urzędu Rejestracji Produktów Leczniczych, Wyrobów Medycznych i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Produktów Biobójczych.</w:t>
      </w:r>
    </w:p>
    <w:p w14:paraId="4ECFD083" w14:textId="05867577" w:rsidR="00747849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Dodatkowo, rozporządzenie Ministra Zdrowia z dnia 5 grudnia 2017 r. w sprawie wzoru wniosku o dopuszczenie do obrotu surowca farmaceutycznego do  sporządzania leków recepturowych w postaci ziela konopi innych niż włókniste oraz wyciągów, nalewek farmaceutycznych, a także wszystkich innych wyciągów z konopi innych niż włókniste oraz żywicy konopi innych niż włókniste oraz szczegółowego zakresu danych i wykazu dokumentów objętych tym wnioskiem</w:t>
      </w:r>
      <w:r w:rsid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D34B18" w:rsidRPr="00EA0B37">
        <w:rPr>
          <w:rFonts w:ascii="Times New Roman" w:hAnsi="Times New Roman" w:cs="Times New Roman"/>
          <w:sz w:val="24"/>
          <w:szCs w:val="24"/>
        </w:rPr>
        <w:t>(Dz. U. poz. 2337)</w:t>
      </w:r>
      <w:r w:rsidRPr="00EA0B37">
        <w:rPr>
          <w:rFonts w:ascii="Times New Roman" w:hAnsi="Times New Roman" w:cs="Times New Roman"/>
          <w:sz w:val="24"/>
          <w:szCs w:val="24"/>
        </w:rPr>
        <w:t xml:space="preserve">, wraz z powołaną ustawą wskazują, że surowiec ten 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jest </w:t>
      </w:r>
      <w:r w:rsidRPr="00EA0B37">
        <w:rPr>
          <w:rFonts w:ascii="Times New Roman" w:hAnsi="Times New Roman" w:cs="Times New Roman"/>
          <w:sz w:val="24"/>
          <w:szCs w:val="24"/>
        </w:rPr>
        <w:t>przeznaczony do sporządzania w aptece leku recepturowego, zdefiniowanego w art. 2 pkt 12 ustawy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 z dnia 6 września 2001 r. – </w:t>
      </w:r>
      <w:r w:rsidRPr="00EA0B37">
        <w:rPr>
          <w:rFonts w:ascii="Times New Roman" w:hAnsi="Times New Roman" w:cs="Times New Roman"/>
          <w:sz w:val="24"/>
          <w:szCs w:val="24"/>
        </w:rPr>
        <w:t>Prawo farmaceutyczne jako „produkt leczniczy sporządzony w aptece na podstawie recepty lekarskiej (…)”.</w:t>
      </w:r>
    </w:p>
    <w:p w14:paraId="157F000B" w14:textId="35A1304B" w:rsidR="00747849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Sporządzanie i wydawanie produktów leczniczych – leków recepturowych, 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jest </w:t>
      </w:r>
      <w:r w:rsidRPr="00EA0B37">
        <w:rPr>
          <w:rFonts w:ascii="Times New Roman" w:hAnsi="Times New Roman" w:cs="Times New Roman"/>
          <w:sz w:val="24"/>
          <w:szCs w:val="24"/>
        </w:rPr>
        <w:t>obwarowane wymogami określonymi w szczególności w ustawie z dnia 6 września 2001 r. – Prawo farmaceutyczne oraz rozporządzeniu Ministra Zdrowia z dnia 18 października 2002 r.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sprawie podstawowych warunków prowadzenia apteki. Leki recepturowe sporządzane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 xml:space="preserve">aptece są wykonywane w izbie recepturowej przez osoby uprawnione, z surowców farmaceutycznych o potwierdzonej jakości. Wydanie leku recepturowego wymaga sporządzenia m. in. etykiety aptecznej, o której mowa w § 7 rozporządzenia Ministra Zdrowia </w:t>
      </w:r>
      <w:r w:rsidRPr="00EA0B37">
        <w:rPr>
          <w:rFonts w:ascii="Times New Roman" w:hAnsi="Times New Roman" w:cs="Times New Roman"/>
          <w:sz w:val="24"/>
          <w:szCs w:val="24"/>
        </w:rPr>
        <w:lastRenderedPageBreak/>
        <w:t>z dnia 18 października 2002 r. w sprawie podstawowych warunków prowadzenia apteki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 (Dz.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U. poz. 1565, z </w:t>
      </w:r>
      <w:proofErr w:type="spellStart"/>
      <w:r w:rsidR="00D34B18" w:rsidRPr="00EA0B3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34B18" w:rsidRPr="00EA0B37">
        <w:rPr>
          <w:rFonts w:ascii="Times New Roman" w:hAnsi="Times New Roman" w:cs="Times New Roman"/>
          <w:sz w:val="24"/>
          <w:szCs w:val="24"/>
        </w:rPr>
        <w:t>. zm.)</w:t>
      </w:r>
      <w:r w:rsidRPr="00EA0B37">
        <w:rPr>
          <w:rFonts w:ascii="Times New Roman" w:hAnsi="Times New Roman" w:cs="Times New Roman"/>
          <w:sz w:val="24"/>
          <w:szCs w:val="24"/>
        </w:rPr>
        <w:t>, określającej m.in. sposób użycia leku lub produktu. Warunki, a tym samym ograniczenia w sporządzaniu leków recepturowych z surowca farmaceutycznego, o którym mowa w art. 33a ust. 1 ustawy z dnia 29 lipca 2005 r. o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przeciwdziałaniu narkomanii, są określone w szczególności w przepisach ustawy z dnia 6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 xml:space="preserve">września 2001 r. – Prawo farmaceutyczne oraz przepisach rozporządzenia Ministra Zdrowia z dnia 18 października 2002 r. w sprawie podstawowych warunków prowadzenia apteki. </w:t>
      </w:r>
    </w:p>
    <w:p w14:paraId="44316BC1" w14:textId="41CD41A6" w:rsidR="00747849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Na dzień 17 grudnia 2020 r. na liście surowców farmaceutycznych dopuszczonych do obrotu na terytorium Rzeczypospolitej Polskiej na podstawie decyzji Prezesa Urzędu Rejestracji Produktów Leczniczych, wyrobów Medycznych i Produktów Biobójczych znajdują się następujące surowce farmaceutyczne medycznej marihuany: </w:t>
      </w:r>
    </w:p>
    <w:p w14:paraId="5B8F5777" w14:textId="77777777" w:rsidR="00747849" w:rsidRPr="00EA0B37" w:rsidRDefault="00747849" w:rsidP="00EA0B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Cannabis </w:t>
      </w:r>
      <w:proofErr w:type="spellStart"/>
      <w:r w:rsidRPr="00EA0B37">
        <w:rPr>
          <w:rFonts w:ascii="Times New Roman" w:hAnsi="Times New Roman" w:cs="Times New Roman"/>
          <w:sz w:val="24"/>
          <w:szCs w:val="24"/>
          <w:lang w:val="en-US"/>
        </w:rPr>
        <w:t>flos</w:t>
      </w:r>
      <w:proofErr w:type="spellEnd"/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 AURORA DEUTSCHLAND GmbH THC 1%, CBD 12%,</w:t>
      </w:r>
    </w:p>
    <w:p w14:paraId="489CD9E0" w14:textId="445F4502" w:rsidR="00747849" w:rsidRPr="00EA0B37" w:rsidRDefault="00747849" w:rsidP="00EA0B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Cannabis </w:t>
      </w:r>
      <w:proofErr w:type="spellStart"/>
      <w:r w:rsidRPr="00EA0B37">
        <w:rPr>
          <w:rFonts w:ascii="Times New Roman" w:hAnsi="Times New Roman" w:cs="Times New Roman"/>
          <w:sz w:val="24"/>
          <w:szCs w:val="24"/>
          <w:lang w:val="en-US"/>
        </w:rPr>
        <w:t>flos</w:t>
      </w:r>
      <w:proofErr w:type="spellEnd"/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 AURORA DEUTSCHLAND GmbH THC 20%, CBD 1%, </w:t>
      </w:r>
    </w:p>
    <w:p w14:paraId="102716CB" w14:textId="77777777" w:rsidR="00747849" w:rsidRPr="00EA0B37" w:rsidRDefault="00747849" w:rsidP="00EA0B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Cannabis </w:t>
      </w:r>
      <w:proofErr w:type="spellStart"/>
      <w:r w:rsidRPr="00EA0B37">
        <w:rPr>
          <w:rFonts w:ascii="Times New Roman" w:hAnsi="Times New Roman" w:cs="Times New Roman"/>
          <w:sz w:val="24"/>
          <w:szCs w:val="24"/>
          <w:lang w:val="en-US"/>
        </w:rPr>
        <w:t>flos</w:t>
      </w:r>
      <w:proofErr w:type="spellEnd"/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 AURORA DEUTSCHLAND GmbH THC 22%, CBD 1%,</w:t>
      </w:r>
    </w:p>
    <w:p w14:paraId="2E1696D6" w14:textId="77777777" w:rsidR="00747849" w:rsidRPr="00EA0B37" w:rsidRDefault="00747849" w:rsidP="00EA0B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Cannabis </w:t>
      </w:r>
      <w:proofErr w:type="spellStart"/>
      <w:r w:rsidRPr="00EA0B37">
        <w:rPr>
          <w:rFonts w:ascii="Times New Roman" w:hAnsi="Times New Roman" w:cs="Times New Roman"/>
          <w:sz w:val="24"/>
          <w:szCs w:val="24"/>
          <w:lang w:val="en-US"/>
        </w:rPr>
        <w:t>flos</w:t>
      </w:r>
      <w:proofErr w:type="spellEnd"/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 AURORA DEUTSCHLAND GmbH THC 8%, CBD 8%,</w:t>
      </w:r>
    </w:p>
    <w:p w14:paraId="5314157F" w14:textId="77777777" w:rsidR="00747849" w:rsidRPr="00EA0B37" w:rsidRDefault="00747849" w:rsidP="00EA0B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Cannabis </w:t>
      </w:r>
      <w:proofErr w:type="spellStart"/>
      <w:r w:rsidRPr="00EA0B37">
        <w:rPr>
          <w:rFonts w:ascii="Times New Roman" w:hAnsi="Times New Roman" w:cs="Times New Roman"/>
          <w:sz w:val="24"/>
          <w:szCs w:val="24"/>
          <w:lang w:val="en-US"/>
        </w:rPr>
        <w:t>flos</w:t>
      </w:r>
      <w:proofErr w:type="spellEnd"/>
      <w:r w:rsidRPr="00EA0B37">
        <w:rPr>
          <w:rFonts w:ascii="Times New Roman" w:hAnsi="Times New Roman" w:cs="Times New Roman"/>
          <w:sz w:val="24"/>
          <w:szCs w:val="24"/>
          <w:lang w:val="en-US"/>
        </w:rPr>
        <w:t xml:space="preserve">, Canopy Growth THC 10%, CBD 7%, </w:t>
      </w:r>
    </w:p>
    <w:p w14:paraId="24FB3AC0" w14:textId="69393096" w:rsidR="00747849" w:rsidRPr="00EA0B37" w:rsidRDefault="00747849" w:rsidP="00EA0B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37">
        <w:rPr>
          <w:rFonts w:ascii="Times New Roman" w:hAnsi="Times New Roman" w:cs="Times New Roman"/>
          <w:sz w:val="24"/>
          <w:szCs w:val="24"/>
          <w:lang w:val="en-US"/>
        </w:rPr>
        <w:t>Cannabis sativa L., Red No 2 Canopy Growth THC 19%, CBD 1%.</w:t>
      </w:r>
    </w:p>
    <w:p w14:paraId="19F31EF9" w14:textId="2BE3DABB" w:rsidR="00E041F7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Dopuszczone do obrotu produkty lecznicze sporządzane na bazie konopi posiadają kategorię dostępności </w:t>
      </w:r>
      <w:proofErr w:type="spellStart"/>
      <w:r w:rsidRPr="00EA0B37">
        <w:rPr>
          <w:rFonts w:ascii="Times New Roman" w:hAnsi="Times New Roman" w:cs="Times New Roman"/>
          <w:sz w:val="24"/>
          <w:szCs w:val="24"/>
        </w:rPr>
        <w:t>Rpw</w:t>
      </w:r>
      <w:proofErr w:type="spellEnd"/>
      <w:r w:rsidRPr="00EA0B37">
        <w:rPr>
          <w:rFonts w:ascii="Times New Roman" w:hAnsi="Times New Roman" w:cs="Times New Roman"/>
          <w:sz w:val="24"/>
          <w:szCs w:val="24"/>
        </w:rPr>
        <w:t xml:space="preserve">. Farmaceuci na podstawie recepty lekarskiej wykonują leki recepturowe zawierające konopie lekarskie i zgodnie z rozporządzeniem 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Ministra Zdrowia </w:t>
      </w:r>
      <w:r w:rsidRPr="00EA0B37">
        <w:rPr>
          <w:rFonts w:ascii="Times New Roman" w:hAnsi="Times New Roman" w:cs="Times New Roman"/>
          <w:sz w:val="24"/>
          <w:szCs w:val="24"/>
        </w:rPr>
        <w:t>z dnia 12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 xml:space="preserve">października 2018 </w:t>
      </w:r>
      <w:r w:rsidR="00EA0B37">
        <w:rPr>
          <w:rFonts w:ascii="Times New Roman" w:hAnsi="Times New Roman" w:cs="Times New Roman"/>
          <w:sz w:val="24"/>
          <w:szCs w:val="24"/>
        </w:rPr>
        <w:t>r.</w:t>
      </w:r>
      <w:r w:rsidR="005A5F85" w:rsidRPr="00EA0B37">
        <w:rPr>
          <w:sz w:val="24"/>
          <w:szCs w:val="24"/>
        </w:rPr>
        <w:t xml:space="preserve"> 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w sprawie </w:t>
      </w:r>
      <w:proofErr w:type="spellStart"/>
      <w:r w:rsidR="005A5F85" w:rsidRPr="00EA0B37">
        <w:rPr>
          <w:rFonts w:ascii="Times New Roman" w:hAnsi="Times New Roman" w:cs="Times New Roman"/>
          <w:sz w:val="24"/>
          <w:szCs w:val="24"/>
        </w:rPr>
        <w:t>zapotrzebowań</w:t>
      </w:r>
      <w:proofErr w:type="spellEnd"/>
      <w:r w:rsidR="005A5F85" w:rsidRPr="00EA0B37">
        <w:rPr>
          <w:rFonts w:ascii="Times New Roman" w:hAnsi="Times New Roman" w:cs="Times New Roman"/>
          <w:sz w:val="24"/>
          <w:szCs w:val="24"/>
        </w:rPr>
        <w:t xml:space="preserve"> oraz wydawania z apteki produktów leczniczych, środków spożywczych specjalnego przeznaczenia żywieniowego i wyrobów medycznych (Dz.</w:t>
      </w:r>
      <w:r w:rsidR="007D4D4C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5A5F85" w:rsidRPr="00EA0B37">
        <w:rPr>
          <w:rFonts w:ascii="Times New Roman" w:hAnsi="Times New Roman" w:cs="Times New Roman"/>
          <w:sz w:val="24"/>
          <w:szCs w:val="24"/>
        </w:rPr>
        <w:t>U. z 2018 r.</w:t>
      </w:r>
      <w:r w:rsidR="00EA0B37">
        <w:rPr>
          <w:rFonts w:ascii="Times New Roman" w:hAnsi="Times New Roman" w:cs="Times New Roman"/>
          <w:sz w:val="24"/>
          <w:szCs w:val="24"/>
        </w:rPr>
        <w:t xml:space="preserve"> poz. 2008 oraz z 2019 r. poz.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 2108) </w:t>
      </w:r>
      <w:r w:rsidRPr="00EA0B37">
        <w:rPr>
          <w:rFonts w:ascii="Times New Roman" w:hAnsi="Times New Roman" w:cs="Times New Roman"/>
          <w:sz w:val="24"/>
          <w:szCs w:val="24"/>
        </w:rPr>
        <w:t>mają prawny obowiązek udzielania informacji o produktach leczniczych zawierających konopie, o warunkach przechowywania, stosowania oraz informowania o środkach ostrożności związanych z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przyjmowaniem leku recepturowego sporządzonego na bazie konopi lekarskich.</w:t>
      </w:r>
    </w:p>
    <w:p w14:paraId="274D34DE" w14:textId="5E012A15" w:rsidR="00EC0835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W art. 49a projektowanej ustawy planuje się</w:t>
      </w:r>
      <w:r w:rsidR="00D34B18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uprawy i zbiór konopi innych niż włókniste, 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były </w:t>
      </w:r>
      <w:r w:rsidRPr="00EA0B37">
        <w:rPr>
          <w:rFonts w:ascii="Times New Roman" w:hAnsi="Times New Roman" w:cs="Times New Roman"/>
          <w:sz w:val="24"/>
          <w:szCs w:val="24"/>
        </w:rPr>
        <w:t>prowadzone po uzyskaniu zezwolenia Głównego Inspektora Farmaceutycznego, przez instytut badawczy w rozumieniu ustawy z dnia 30 kwietnia 2010 r. o instytutach badawczych (Dz. U. z 2020 r. poz. 1383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D34B18" w:rsidRPr="00EA0B3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34B18" w:rsidRPr="00EA0B37">
        <w:rPr>
          <w:rFonts w:ascii="Times New Roman" w:hAnsi="Times New Roman" w:cs="Times New Roman"/>
          <w:sz w:val="24"/>
          <w:szCs w:val="24"/>
        </w:rPr>
        <w:t>. zm.</w:t>
      </w:r>
      <w:r w:rsidRPr="00EA0B37">
        <w:rPr>
          <w:rFonts w:ascii="Times New Roman" w:hAnsi="Times New Roman" w:cs="Times New Roman"/>
          <w:sz w:val="24"/>
          <w:szCs w:val="24"/>
        </w:rPr>
        <w:t xml:space="preserve">) nadzorowany przez ministra właściwego do spraw rolnictwa, </w:t>
      </w:r>
      <w:r w:rsidR="00673841" w:rsidRPr="00EA0B37">
        <w:rPr>
          <w:rFonts w:ascii="Times New Roman" w:hAnsi="Times New Roman" w:cs="Times New Roman"/>
          <w:sz w:val="24"/>
          <w:szCs w:val="24"/>
        </w:rPr>
        <w:t xml:space="preserve">zwany dalej „instytutem”, </w:t>
      </w:r>
      <w:r w:rsidRPr="00EA0B37">
        <w:rPr>
          <w:rFonts w:ascii="Times New Roman" w:hAnsi="Times New Roman" w:cs="Times New Roman"/>
          <w:sz w:val="24"/>
          <w:szCs w:val="24"/>
        </w:rPr>
        <w:t>w celu wytwarzania substancji czynnej, o której mowa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art. 33a ust. 1 ustawy o przeciwdziałaniu narkomanii.</w:t>
      </w:r>
    </w:p>
    <w:p w14:paraId="5FEF7DBE" w14:textId="3315DCF0" w:rsidR="00747849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Ponadto proponuje się</w:t>
      </w:r>
      <w:r w:rsidR="00D34B18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zezwolenie</w:t>
      </w:r>
      <w:r w:rsidR="00E041F7" w:rsidRPr="00EA0B37">
        <w:rPr>
          <w:rFonts w:ascii="Times New Roman" w:hAnsi="Times New Roman" w:cs="Times New Roman"/>
          <w:sz w:val="24"/>
          <w:szCs w:val="24"/>
        </w:rPr>
        <w:t xml:space="preserve"> na uprawę i zbiór konopi innych niż włókniste w celu wytwarzania substancji czynnej, o której mowa w art. 33a ust. 1 ustawy o przeciwdziałaniu </w:t>
      </w:r>
      <w:r w:rsidR="00E041F7" w:rsidRPr="00EA0B37">
        <w:rPr>
          <w:rFonts w:ascii="Times New Roman" w:hAnsi="Times New Roman" w:cs="Times New Roman"/>
          <w:sz w:val="24"/>
          <w:szCs w:val="24"/>
        </w:rPr>
        <w:lastRenderedPageBreak/>
        <w:t>narkomanii, zwane dalej „zezwoleniem”,</w:t>
      </w:r>
      <w:r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D34B18" w:rsidRPr="00EA0B37">
        <w:rPr>
          <w:rFonts w:ascii="Times New Roman" w:hAnsi="Times New Roman" w:cs="Times New Roman"/>
          <w:sz w:val="24"/>
          <w:szCs w:val="24"/>
        </w:rPr>
        <w:t xml:space="preserve">było </w:t>
      </w:r>
      <w:r w:rsidRPr="00EA0B37">
        <w:rPr>
          <w:rFonts w:ascii="Times New Roman" w:hAnsi="Times New Roman" w:cs="Times New Roman"/>
          <w:sz w:val="24"/>
          <w:szCs w:val="24"/>
        </w:rPr>
        <w:t>wydawane przez Główny Inspektorat Farmaceutyczny w drodze decyzji, na wniosek zawierający nazwę, siedzibę i adres instytutu, informację o powierzchni uprawy oraz numer działki ewidencyjnej w ewidencji gruntów i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budynków, określonej na podstawie przepisów prawa geodezyjnego i kartograficznego, oświadczenie instytutu, że dysponuje on terenem oraz pomieszczeniami zabezpieczonymi przed kradzieżą uprawianych konopi, oświadczenie instytutu, że osoby w nim zatrudnione i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zatrudnione przy uprawie, o której mowa w art. 49a ust. 1 projektu ustawy, nie były karane za popełnienie przestępstwa, o którym mowa w art. 63 lub 64 ustawy o przeciwdziałaniu narkomanii, i wykroczenia, o którym mowa w art. 65 ustawy o przeciwdziałaniu narkomanii oraz statut podmiotu ubiegającego się o wydanie zezwolenia.</w:t>
      </w:r>
    </w:p>
    <w:p w14:paraId="0F7F93B4" w14:textId="59ABFC3C" w:rsidR="00747849" w:rsidRPr="00EA0B37" w:rsidRDefault="00747849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Zgodnie z projektowanym art. 49a ust. 3 Główny Inspektor Farmaceutyczny zasięga opinii komendy wojewódzkiej (Stołecznej) Policji właściwej ze względu na miejsce uprawy objętej wnioskiem, dotyczącej sposobu jej zabezpieczenia przed dostępem osób nieuprawnionych, która uwzględnia: przygotowanie do zabezpieczenia w zakresie wstępu na miejsce uprawy</w:t>
      </w:r>
      <w:r w:rsidR="005A5F85" w:rsidRPr="00EA0B37">
        <w:rPr>
          <w:sz w:val="24"/>
          <w:szCs w:val="24"/>
        </w:rPr>
        <w:t xml:space="preserve"> </w:t>
      </w:r>
      <w:r w:rsidR="007D4D4C" w:rsidRPr="00EA0B37">
        <w:rPr>
          <w:rFonts w:ascii="Times New Roman" w:hAnsi="Times New Roman" w:cs="Times New Roman"/>
          <w:sz w:val="24"/>
          <w:szCs w:val="24"/>
        </w:rPr>
        <w:t>i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5A5F85" w:rsidRPr="00EA0B37">
        <w:rPr>
          <w:rFonts w:ascii="Times New Roman" w:hAnsi="Times New Roman" w:cs="Times New Roman"/>
          <w:sz w:val="24"/>
          <w:szCs w:val="24"/>
        </w:rPr>
        <w:t>miejsca zbioru oraz przechowywania</w:t>
      </w:r>
      <w:r w:rsidRPr="00EA0B37">
        <w:rPr>
          <w:rFonts w:ascii="Times New Roman" w:hAnsi="Times New Roman" w:cs="Times New Roman"/>
          <w:sz w:val="24"/>
          <w:szCs w:val="24"/>
        </w:rPr>
        <w:t xml:space="preserve"> przez przygotowanie do prowadzenia dwóch wykazów: osób uprawnionych do wejścia (w tym imię i nazwisko oraz numer PESEL, a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 xml:space="preserve">przypadku jego braku – cechy dokumentu potwierdzającego tożsamość: nazwę i numer dokumentu oraz kraj wydania) oraz pojazdów uprawnionych do wjazdu </w:t>
      </w:r>
      <w:r w:rsidR="00C64C01" w:rsidRPr="00EA0B37">
        <w:rPr>
          <w:rFonts w:ascii="Times New Roman" w:hAnsi="Times New Roman" w:cs="Times New Roman"/>
          <w:sz w:val="24"/>
          <w:szCs w:val="24"/>
        </w:rPr>
        <w:t xml:space="preserve">(w tym </w:t>
      </w:r>
      <w:r w:rsidRPr="00EA0B37">
        <w:rPr>
          <w:rFonts w:ascii="Times New Roman" w:hAnsi="Times New Roman" w:cs="Times New Roman"/>
          <w:sz w:val="24"/>
          <w:szCs w:val="24"/>
        </w:rPr>
        <w:t>markę samochodu i numer rejestracyjny</w:t>
      </w:r>
      <w:r w:rsidR="007D4D4C" w:rsidRPr="00EA0B37">
        <w:rPr>
          <w:rFonts w:ascii="Times New Roman" w:hAnsi="Times New Roman" w:cs="Times New Roman"/>
          <w:sz w:val="24"/>
          <w:szCs w:val="24"/>
        </w:rPr>
        <w:t>)</w:t>
      </w:r>
      <w:r w:rsidR="00C64C01" w:rsidRPr="00EA0B37">
        <w:rPr>
          <w:rFonts w:ascii="Times New Roman" w:hAnsi="Times New Roman" w:cs="Times New Roman"/>
          <w:sz w:val="24"/>
          <w:szCs w:val="24"/>
        </w:rPr>
        <w:t>. Ponadto proponuje się</w:t>
      </w:r>
      <w:r w:rsidR="007D4D4C" w:rsidRPr="00EA0B37">
        <w:rPr>
          <w:rFonts w:ascii="Times New Roman" w:hAnsi="Times New Roman" w:cs="Times New Roman"/>
          <w:sz w:val="24"/>
          <w:szCs w:val="24"/>
        </w:rPr>
        <w:t>,</w:t>
      </w:r>
      <w:r w:rsidR="00C64C01" w:rsidRPr="00EA0B37">
        <w:rPr>
          <w:rFonts w:ascii="Times New Roman" w:hAnsi="Times New Roman" w:cs="Times New Roman"/>
          <w:sz w:val="24"/>
          <w:szCs w:val="24"/>
        </w:rPr>
        <w:t xml:space="preserve"> aby sposób </w:t>
      </w:r>
      <w:bookmarkStart w:id="1" w:name="_Hlk72314501"/>
      <w:r w:rsidR="00C64C01" w:rsidRPr="00EA0B37">
        <w:rPr>
          <w:rFonts w:ascii="Times New Roman" w:hAnsi="Times New Roman" w:cs="Times New Roman"/>
          <w:sz w:val="24"/>
          <w:szCs w:val="24"/>
        </w:rPr>
        <w:t>zabezpieczenia upraw przed dostępem osób nieuprawnionych</w:t>
      </w:r>
      <w:bookmarkEnd w:id="1"/>
      <w:r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C64C01" w:rsidRPr="00EA0B37">
        <w:rPr>
          <w:rFonts w:ascii="Times New Roman" w:hAnsi="Times New Roman" w:cs="Times New Roman"/>
          <w:sz w:val="24"/>
          <w:szCs w:val="24"/>
        </w:rPr>
        <w:t xml:space="preserve">uwzględniał również </w:t>
      </w:r>
      <w:r w:rsidRPr="00EA0B37">
        <w:rPr>
          <w:rFonts w:ascii="Times New Roman" w:hAnsi="Times New Roman" w:cs="Times New Roman"/>
          <w:sz w:val="24"/>
          <w:szCs w:val="24"/>
        </w:rPr>
        <w:t>przygotowanie do zastosowania środków sygnalizujących naruszenie zabezpieczeń przed nieuprawnionym dostępem osób oraz środków służących do nieprzerwanego obserwowania całego obszaru planowanej uprawy, w szczególności do rejestrowania obrazu</w:t>
      </w:r>
      <w:r w:rsidR="00C64C01" w:rsidRPr="00EA0B37">
        <w:rPr>
          <w:rFonts w:ascii="Times New Roman" w:hAnsi="Times New Roman" w:cs="Times New Roman"/>
          <w:sz w:val="24"/>
          <w:szCs w:val="24"/>
        </w:rPr>
        <w:t xml:space="preserve">, </w:t>
      </w:r>
      <w:r w:rsidRPr="00EA0B37">
        <w:rPr>
          <w:rFonts w:ascii="Times New Roman" w:hAnsi="Times New Roman" w:cs="Times New Roman"/>
          <w:sz w:val="24"/>
          <w:szCs w:val="24"/>
        </w:rPr>
        <w:t>przygotowanie do zastosowania środków technicznych uniemożliwiających wejście osób nieuprawnionych na teren uprawy</w:t>
      </w:r>
      <w:r w:rsidR="007D4D4C" w:rsidRPr="00EA0B37">
        <w:rPr>
          <w:rFonts w:ascii="Times New Roman" w:hAnsi="Times New Roman" w:cs="Times New Roman"/>
          <w:sz w:val="24"/>
          <w:szCs w:val="24"/>
        </w:rPr>
        <w:t>,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 miejsca zbioru oraz przechowywania</w:t>
      </w:r>
      <w:r w:rsidR="00C64C01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przygotowanie do oznakowania miejsca uprawy</w:t>
      </w:r>
      <w:r w:rsidR="007D4D4C" w:rsidRPr="00EA0B37">
        <w:rPr>
          <w:rFonts w:ascii="Times New Roman" w:hAnsi="Times New Roman" w:cs="Times New Roman"/>
          <w:sz w:val="24"/>
          <w:szCs w:val="24"/>
        </w:rPr>
        <w:t>,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 miejsca zbioru oraz przechowywania</w:t>
      </w:r>
      <w:r w:rsidR="00C64C01" w:rsidRPr="00EA0B37">
        <w:rPr>
          <w:rFonts w:ascii="Times New Roman" w:hAnsi="Times New Roman" w:cs="Times New Roman"/>
          <w:sz w:val="24"/>
          <w:szCs w:val="24"/>
        </w:rPr>
        <w:t xml:space="preserve">, </w:t>
      </w:r>
      <w:r w:rsidRPr="00EA0B37">
        <w:rPr>
          <w:rFonts w:ascii="Times New Roman" w:hAnsi="Times New Roman" w:cs="Times New Roman"/>
          <w:sz w:val="24"/>
          <w:szCs w:val="24"/>
        </w:rPr>
        <w:t>warunki dotyczące lokalizacji miejsca uprawy</w:t>
      </w:r>
      <w:r w:rsidR="007D4D4C" w:rsidRPr="00EA0B37">
        <w:rPr>
          <w:rFonts w:ascii="Times New Roman" w:hAnsi="Times New Roman" w:cs="Times New Roman"/>
          <w:sz w:val="24"/>
          <w:szCs w:val="24"/>
        </w:rPr>
        <w:t>,</w:t>
      </w:r>
      <w:r w:rsidR="005A5F85" w:rsidRPr="00EA0B37">
        <w:rPr>
          <w:sz w:val="24"/>
          <w:szCs w:val="24"/>
        </w:rPr>
        <w:t xml:space="preserve"> </w:t>
      </w:r>
      <w:r w:rsidR="005A5F85" w:rsidRPr="00EA0B37">
        <w:rPr>
          <w:rFonts w:ascii="Times New Roman" w:hAnsi="Times New Roman" w:cs="Times New Roman"/>
          <w:sz w:val="24"/>
          <w:szCs w:val="24"/>
        </w:rPr>
        <w:t>miejsca zbioru oraz przechowywania</w:t>
      </w:r>
      <w:r w:rsidR="00C64C01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D4D4C" w:rsidRPr="00EA0B37">
        <w:rPr>
          <w:rFonts w:ascii="Times New Roman" w:hAnsi="Times New Roman" w:cs="Times New Roman"/>
          <w:sz w:val="24"/>
          <w:szCs w:val="24"/>
        </w:rPr>
        <w:t xml:space="preserve">i </w:t>
      </w:r>
      <w:r w:rsidRPr="00EA0B37">
        <w:rPr>
          <w:rFonts w:ascii="Times New Roman" w:hAnsi="Times New Roman" w:cs="Times New Roman"/>
          <w:sz w:val="24"/>
          <w:szCs w:val="24"/>
        </w:rPr>
        <w:t>monitoring obiektu</w:t>
      </w:r>
      <w:r w:rsidR="005A5F85" w:rsidRPr="00EA0B37">
        <w:rPr>
          <w:rFonts w:ascii="Times New Roman" w:hAnsi="Times New Roman" w:cs="Times New Roman"/>
          <w:sz w:val="24"/>
          <w:szCs w:val="24"/>
        </w:rPr>
        <w:t>, w którym prowadzone są uprawy</w:t>
      </w:r>
      <w:r w:rsidRPr="00EA0B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2AE85" w14:textId="18D90A70" w:rsidR="00747849" w:rsidRPr="00EA0B37" w:rsidRDefault="00C64C0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W projektowanym art. 49a ust. </w:t>
      </w:r>
      <w:r w:rsidR="00747849" w:rsidRPr="00EA0B37">
        <w:rPr>
          <w:rFonts w:ascii="Times New Roman" w:hAnsi="Times New Roman" w:cs="Times New Roman"/>
          <w:sz w:val="24"/>
          <w:szCs w:val="24"/>
        </w:rPr>
        <w:t>4</w:t>
      </w:r>
      <w:r w:rsidRPr="00EA0B37">
        <w:rPr>
          <w:rFonts w:ascii="Times New Roman" w:hAnsi="Times New Roman" w:cs="Times New Roman"/>
          <w:sz w:val="24"/>
          <w:szCs w:val="24"/>
        </w:rPr>
        <w:t xml:space="preserve"> proponuje się</w:t>
      </w:r>
      <w:r w:rsidR="007D4D4C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w</w:t>
      </w:r>
      <w:r w:rsidR="00747849" w:rsidRPr="00EA0B37">
        <w:rPr>
          <w:rFonts w:ascii="Times New Roman" w:hAnsi="Times New Roman" w:cs="Times New Roman"/>
          <w:sz w:val="24"/>
          <w:szCs w:val="24"/>
        </w:rPr>
        <w:t>łaściwy organ Policji wyda</w:t>
      </w:r>
      <w:r w:rsidRPr="00EA0B37">
        <w:rPr>
          <w:rFonts w:ascii="Times New Roman" w:hAnsi="Times New Roman" w:cs="Times New Roman"/>
          <w:sz w:val="24"/>
          <w:szCs w:val="24"/>
        </w:rPr>
        <w:t>wał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opinię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formie postanowienia. </w:t>
      </w:r>
      <w:r w:rsidRPr="00EA0B37">
        <w:rPr>
          <w:rFonts w:ascii="Times New Roman" w:hAnsi="Times New Roman" w:cs="Times New Roman"/>
          <w:sz w:val="24"/>
          <w:szCs w:val="24"/>
        </w:rPr>
        <w:t>Dodatkowo proponuje się</w:t>
      </w:r>
      <w:r w:rsidR="007D4D4C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n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ieprzedstawienie opinii w terminie 30 dni od dnia skierowania sprawy do zaopiniowania </w:t>
      </w:r>
      <w:r w:rsidRPr="00EA0B37">
        <w:rPr>
          <w:rFonts w:ascii="Times New Roman" w:hAnsi="Times New Roman" w:cs="Times New Roman"/>
          <w:sz w:val="24"/>
          <w:szCs w:val="24"/>
        </w:rPr>
        <w:t>było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równoznaczne z wydaniem pozytywnej opinii w przedmiocie sposobu zabezpieczenia uprawy przed dostępem osób nieuprawnionych.</w:t>
      </w:r>
      <w:r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Na </w:t>
      </w:r>
      <w:r w:rsidRPr="00EA0B37">
        <w:rPr>
          <w:rFonts w:ascii="Times New Roman" w:hAnsi="Times New Roman" w:cs="Times New Roman"/>
          <w:sz w:val="24"/>
          <w:szCs w:val="24"/>
        </w:rPr>
        <w:t xml:space="preserve">to </w:t>
      </w:r>
      <w:r w:rsidR="00747849" w:rsidRPr="00EA0B37">
        <w:rPr>
          <w:rFonts w:ascii="Times New Roman" w:hAnsi="Times New Roman" w:cs="Times New Roman"/>
          <w:sz w:val="24"/>
          <w:szCs w:val="24"/>
        </w:rPr>
        <w:t>postanowienie nie</w:t>
      </w:r>
      <w:r w:rsidRPr="00EA0B37">
        <w:rPr>
          <w:rFonts w:ascii="Times New Roman" w:hAnsi="Times New Roman" w:cs="Times New Roman"/>
          <w:sz w:val="24"/>
          <w:szCs w:val="24"/>
        </w:rPr>
        <w:t xml:space="preserve"> będzie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przysług</w:t>
      </w:r>
      <w:r w:rsidRPr="00EA0B37">
        <w:rPr>
          <w:rFonts w:ascii="Times New Roman" w:hAnsi="Times New Roman" w:cs="Times New Roman"/>
          <w:sz w:val="24"/>
          <w:szCs w:val="24"/>
        </w:rPr>
        <w:t xml:space="preserve">iwało </w:t>
      </w:r>
      <w:r w:rsidR="00747849" w:rsidRPr="00EA0B37">
        <w:rPr>
          <w:rFonts w:ascii="Times New Roman" w:hAnsi="Times New Roman" w:cs="Times New Roman"/>
          <w:sz w:val="24"/>
          <w:szCs w:val="24"/>
        </w:rPr>
        <w:t>zażalenie.</w:t>
      </w:r>
    </w:p>
    <w:p w14:paraId="1E84F4DE" w14:textId="333331AD" w:rsidR="00747849" w:rsidRPr="00EA0B37" w:rsidRDefault="00C64C0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W projektowanym art. 49a ust. </w:t>
      </w:r>
      <w:r w:rsidR="005A5F85" w:rsidRPr="00EA0B37">
        <w:rPr>
          <w:rFonts w:ascii="Times New Roman" w:hAnsi="Times New Roman" w:cs="Times New Roman"/>
          <w:sz w:val="24"/>
          <w:szCs w:val="24"/>
        </w:rPr>
        <w:t>7</w:t>
      </w:r>
      <w:r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225D70" w:rsidRPr="00EA0B37">
        <w:rPr>
          <w:rFonts w:ascii="Times New Roman" w:hAnsi="Times New Roman" w:cs="Times New Roman"/>
          <w:sz w:val="24"/>
          <w:szCs w:val="24"/>
        </w:rPr>
        <w:t>określono</w:t>
      </w:r>
      <w:r w:rsidR="00D34B18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jakie elementy powinno uwzględniać zezwolenie</w:t>
      </w:r>
      <w:r w:rsidR="00E041F7" w:rsidRPr="00EA0B37">
        <w:rPr>
          <w:rFonts w:ascii="Times New Roman" w:hAnsi="Times New Roman" w:cs="Times New Roman"/>
          <w:sz w:val="24"/>
          <w:szCs w:val="24"/>
        </w:rPr>
        <w:t>.</w:t>
      </w:r>
    </w:p>
    <w:p w14:paraId="1A3C2ADB" w14:textId="480DCC74" w:rsidR="00747849" w:rsidRPr="00EA0B37" w:rsidRDefault="00C64C0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lastRenderedPageBreak/>
        <w:t xml:space="preserve">W projektowanym art. 49a ust. </w:t>
      </w:r>
      <w:r w:rsidR="005A5F85" w:rsidRPr="00EA0B37">
        <w:rPr>
          <w:rFonts w:ascii="Times New Roman" w:hAnsi="Times New Roman" w:cs="Times New Roman"/>
          <w:sz w:val="24"/>
          <w:szCs w:val="24"/>
        </w:rPr>
        <w:t>8</w:t>
      </w:r>
      <w:r w:rsidRPr="00EA0B37">
        <w:rPr>
          <w:rFonts w:ascii="Times New Roman" w:hAnsi="Times New Roman" w:cs="Times New Roman"/>
          <w:sz w:val="24"/>
          <w:szCs w:val="24"/>
        </w:rPr>
        <w:t xml:space="preserve"> wskazano minimalne wymagania infrastrukturalne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jakie powinno spełniać m</w:t>
      </w:r>
      <w:r w:rsidR="00747849" w:rsidRPr="00EA0B37">
        <w:rPr>
          <w:rFonts w:ascii="Times New Roman" w:hAnsi="Times New Roman" w:cs="Times New Roman"/>
          <w:sz w:val="24"/>
          <w:szCs w:val="24"/>
        </w:rPr>
        <w:t>iejsce prowadzenia upraw</w:t>
      </w:r>
      <w:r w:rsidR="00673841" w:rsidRPr="00EA0B37">
        <w:rPr>
          <w:rFonts w:ascii="Times New Roman" w:hAnsi="Times New Roman" w:cs="Times New Roman"/>
          <w:sz w:val="24"/>
          <w:szCs w:val="24"/>
        </w:rPr>
        <w:t xml:space="preserve"> i zbioru konopi innych niż włókniste, w celu wytwarzania substancji czynnej</w:t>
      </w:r>
      <w:r w:rsidR="00E041F7" w:rsidRPr="00EA0B37">
        <w:rPr>
          <w:rFonts w:ascii="Times New Roman" w:hAnsi="Times New Roman" w:cs="Times New Roman"/>
          <w:sz w:val="24"/>
          <w:szCs w:val="24"/>
        </w:rPr>
        <w:t>, o której mowa w art. 33 ustawy o przeciwdziałaniu narkomanii</w:t>
      </w:r>
      <w:r w:rsidR="00673841" w:rsidRPr="00EA0B37">
        <w:rPr>
          <w:rFonts w:ascii="Times New Roman" w:hAnsi="Times New Roman" w:cs="Times New Roman"/>
          <w:sz w:val="24"/>
          <w:szCs w:val="24"/>
        </w:rPr>
        <w:t xml:space="preserve">. Zgodnie z wymaganiami określonymi w projekcie ustawy miejsce to powinno posiadać w szczególności: </w:t>
      </w:r>
      <w:r w:rsidR="00747849" w:rsidRPr="00EA0B37">
        <w:rPr>
          <w:rFonts w:ascii="Times New Roman" w:hAnsi="Times New Roman" w:cs="Times New Roman"/>
          <w:sz w:val="24"/>
          <w:szCs w:val="24"/>
        </w:rPr>
        <w:t>halę o wymiarach adekwatnych do wielkości uprawy, wyposażoną w system oświetleniowy, wentylację oraz system nawadniania,</w:t>
      </w:r>
      <w:r w:rsidR="00673841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47849" w:rsidRPr="00EA0B37">
        <w:rPr>
          <w:rFonts w:ascii="Times New Roman" w:hAnsi="Times New Roman" w:cs="Times New Roman"/>
          <w:sz w:val="24"/>
          <w:szCs w:val="24"/>
        </w:rPr>
        <w:t>system RFID monitoringu ewidencji i lokalizacji roślin,</w:t>
      </w:r>
      <w:r w:rsidR="00673841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47849" w:rsidRPr="00EA0B37">
        <w:rPr>
          <w:rFonts w:ascii="Times New Roman" w:hAnsi="Times New Roman" w:cs="Times New Roman"/>
          <w:sz w:val="24"/>
          <w:szCs w:val="24"/>
        </w:rPr>
        <w:t>suszarnię, magazyn i konfekcjonowanie,</w:t>
      </w:r>
      <w:r w:rsidR="00673841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47849" w:rsidRPr="00EA0B37">
        <w:rPr>
          <w:rFonts w:ascii="Times New Roman" w:hAnsi="Times New Roman" w:cs="Times New Roman"/>
          <w:sz w:val="24"/>
          <w:szCs w:val="24"/>
        </w:rPr>
        <w:t>systemy jakościowe surowca</w:t>
      </w:r>
      <w:r w:rsidR="00225D70" w:rsidRPr="00EA0B37">
        <w:rPr>
          <w:rFonts w:ascii="Times New Roman" w:hAnsi="Times New Roman" w:cs="Times New Roman"/>
          <w:sz w:val="24"/>
          <w:szCs w:val="24"/>
        </w:rPr>
        <w:t xml:space="preserve"> (</w:t>
      </w:r>
      <w:r w:rsidR="00747849" w:rsidRPr="00EA0B37">
        <w:rPr>
          <w:rFonts w:ascii="Times New Roman" w:hAnsi="Times New Roman" w:cs="Times New Roman"/>
          <w:sz w:val="24"/>
          <w:szCs w:val="24"/>
        </w:rPr>
        <w:t>np. GMP</w:t>
      </w:r>
      <w:r w:rsidR="00225D70" w:rsidRPr="00EA0B37">
        <w:rPr>
          <w:rFonts w:ascii="Times New Roman" w:hAnsi="Times New Roman" w:cs="Times New Roman"/>
          <w:sz w:val="24"/>
          <w:szCs w:val="24"/>
        </w:rPr>
        <w:t>)</w:t>
      </w:r>
      <w:r w:rsidR="00673841" w:rsidRPr="00EA0B37">
        <w:rPr>
          <w:rFonts w:ascii="Times New Roman" w:hAnsi="Times New Roman" w:cs="Times New Roman"/>
          <w:sz w:val="24"/>
          <w:szCs w:val="24"/>
        </w:rPr>
        <w:t xml:space="preserve"> oraz </w:t>
      </w:r>
      <w:r w:rsidR="00747849" w:rsidRPr="00EA0B37">
        <w:rPr>
          <w:rFonts w:ascii="Times New Roman" w:hAnsi="Times New Roman" w:cs="Times New Roman"/>
          <w:sz w:val="24"/>
          <w:szCs w:val="24"/>
        </w:rPr>
        <w:t>laboratorium z wyposażeniem do oceny jakości roślin i suszu.</w:t>
      </w:r>
    </w:p>
    <w:p w14:paraId="76D0EB1E" w14:textId="4E5CC612" w:rsidR="00747849" w:rsidRPr="00EA0B37" w:rsidRDefault="0067384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Z kolei w projektowanym art. 49a ust. </w:t>
      </w:r>
      <w:r w:rsidR="005A5F85" w:rsidRPr="00EA0B37">
        <w:rPr>
          <w:rFonts w:ascii="Times New Roman" w:hAnsi="Times New Roman" w:cs="Times New Roman"/>
          <w:sz w:val="24"/>
          <w:szCs w:val="24"/>
        </w:rPr>
        <w:t>9</w:t>
      </w:r>
      <w:r w:rsidRPr="00EA0B37">
        <w:rPr>
          <w:rFonts w:ascii="Times New Roman" w:hAnsi="Times New Roman" w:cs="Times New Roman"/>
          <w:sz w:val="24"/>
          <w:szCs w:val="24"/>
        </w:rPr>
        <w:t xml:space="preserve"> określono obowiązki dla i</w:t>
      </w:r>
      <w:r w:rsidR="00747849" w:rsidRPr="00EA0B37">
        <w:rPr>
          <w:rFonts w:ascii="Times New Roman" w:hAnsi="Times New Roman" w:cs="Times New Roman"/>
          <w:sz w:val="24"/>
          <w:szCs w:val="24"/>
        </w:rPr>
        <w:t>nstytut</w:t>
      </w:r>
      <w:r w:rsidRPr="00EA0B37">
        <w:rPr>
          <w:rFonts w:ascii="Times New Roman" w:hAnsi="Times New Roman" w:cs="Times New Roman"/>
          <w:sz w:val="24"/>
          <w:szCs w:val="24"/>
        </w:rPr>
        <w:t>u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posiadając</w:t>
      </w:r>
      <w:r w:rsidRPr="00EA0B37">
        <w:rPr>
          <w:rFonts w:ascii="Times New Roman" w:hAnsi="Times New Roman" w:cs="Times New Roman"/>
          <w:sz w:val="24"/>
          <w:szCs w:val="24"/>
        </w:rPr>
        <w:t>ego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zezwolenie</w:t>
      </w:r>
      <w:r w:rsidRPr="00EA0B37">
        <w:rPr>
          <w:rFonts w:ascii="Times New Roman" w:hAnsi="Times New Roman" w:cs="Times New Roman"/>
          <w:sz w:val="24"/>
          <w:szCs w:val="24"/>
        </w:rPr>
        <w:t xml:space="preserve">. Zgodnie z </w:t>
      </w:r>
      <w:r w:rsidR="00225D70" w:rsidRPr="00EA0B37">
        <w:rPr>
          <w:rFonts w:ascii="Times New Roman" w:hAnsi="Times New Roman" w:cs="Times New Roman"/>
          <w:sz w:val="24"/>
          <w:szCs w:val="24"/>
        </w:rPr>
        <w:t xml:space="preserve">tym przepisem </w:t>
      </w:r>
      <w:r w:rsidRPr="00EA0B37">
        <w:rPr>
          <w:rFonts w:ascii="Times New Roman" w:hAnsi="Times New Roman" w:cs="Times New Roman"/>
          <w:sz w:val="24"/>
          <w:szCs w:val="24"/>
        </w:rPr>
        <w:t>proponuje się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instytut </w:t>
      </w:r>
      <w:r w:rsidR="00747849" w:rsidRPr="00EA0B37">
        <w:rPr>
          <w:rFonts w:ascii="Times New Roman" w:hAnsi="Times New Roman" w:cs="Times New Roman"/>
          <w:sz w:val="24"/>
          <w:szCs w:val="24"/>
        </w:rPr>
        <w:t>prowadzi</w:t>
      </w:r>
      <w:r w:rsidRPr="00EA0B37">
        <w:rPr>
          <w:rFonts w:ascii="Times New Roman" w:hAnsi="Times New Roman" w:cs="Times New Roman"/>
          <w:sz w:val="24"/>
          <w:szCs w:val="24"/>
        </w:rPr>
        <w:t xml:space="preserve">ł </w:t>
      </w:r>
      <w:r w:rsidR="00747849" w:rsidRPr="00EA0B37">
        <w:rPr>
          <w:rFonts w:ascii="Times New Roman" w:hAnsi="Times New Roman" w:cs="Times New Roman"/>
          <w:sz w:val="24"/>
          <w:szCs w:val="24"/>
        </w:rPr>
        <w:t>dokumentację dotyczącą uprawy</w:t>
      </w:r>
      <w:r w:rsidRPr="00EA0B37">
        <w:rPr>
          <w:rFonts w:ascii="Times New Roman" w:hAnsi="Times New Roman" w:cs="Times New Roman"/>
          <w:sz w:val="24"/>
          <w:szCs w:val="24"/>
        </w:rPr>
        <w:t xml:space="preserve">, </w:t>
      </w:r>
      <w:r w:rsidR="00747849" w:rsidRPr="00EA0B37">
        <w:rPr>
          <w:rFonts w:ascii="Times New Roman" w:hAnsi="Times New Roman" w:cs="Times New Roman"/>
          <w:sz w:val="24"/>
          <w:szCs w:val="24"/>
        </w:rPr>
        <w:t>zabezpiecza</w:t>
      </w:r>
      <w:r w:rsidR="00225D70" w:rsidRPr="00EA0B37">
        <w:rPr>
          <w:rFonts w:ascii="Times New Roman" w:hAnsi="Times New Roman" w:cs="Times New Roman"/>
          <w:sz w:val="24"/>
          <w:szCs w:val="24"/>
        </w:rPr>
        <w:t>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uprawę przed kradzieżą lub zniszczeniem</w:t>
      </w:r>
      <w:r w:rsidRPr="00EA0B37">
        <w:rPr>
          <w:rFonts w:ascii="Times New Roman" w:hAnsi="Times New Roman" w:cs="Times New Roman"/>
          <w:sz w:val="24"/>
          <w:szCs w:val="24"/>
        </w:rPr>
        <w:t xml:space="preserve">, </w:t>
      </w:r>
      <w:r w:rsidR="00747849" w:rsidRPr="00EA0B37">
        <w:rPr>
          <w:rFonts w:ascii="Times New Roman" w:hAnsi="Times New Roman" w:cs="Times New Roman"/>
          <w:sz w:val="24"/>
          <w:szCs w:val="24"/>
        </w:rPr>
        <w:t>zabezpiecza</w:t>
      </w:r>
      <w:r w:rsidRPr="00EA0B37">
        <w:rPr>
          <w:rFonts w:ascii="Times New Roman" w:hAnsi="Times New Roman" w:cs="Times New Roman"/>
          <w:sz w:val="24"/>
          <w:szCs w:val="24"/>
        </w:rPr>
        <w:t>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uprawę przed dostępem osób nieuprawnionych</w:t>
      </w:r>
      <w:r w:rsidRPr="00EA0B37">
        <w:rPr>
          <w:rFonts w:ascii="Times New Roman" w:hAnsi="Times New Roman" w:cs="Times New Roman"/>
          <w:sz w:val="24"/>
          <w:szCs w:val="24"/>
        </w:rPr>
        <w:t xml:space="preserve">, </w:t>
      </w:r>
      <w:r w:rsidR="00747849" w:rsidRPr="00EA0B37">
        <w:rPr>
          <w:rFonts w:ascii="Times New Roman" w:hAnsi="Times New Roman" w:cs="Times New Roman"/>
          <w:sz w:val="24"/>
          <w:szCs w:val="24"/>
        </w:rPr>
        <w:t>ustanowi</w:t>
      </w:r>
      <w:r w:rsidRPr="00EA0B37">
        <w:rPr>
          <w:rFonts w:ascii="Times New Roman" w:hAnsi="Times New Roman" w:cs="Times New Roman"/>
          <w:sz w:val="24"/>
          <w:szCs w:val="24"/>
        </w:rPr>
        <w:t>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system kontroli nad uprawą, obejmujący zatrudnienie osoby wpisanej na listę kwalifikowanych pracowników ochrony fizycznej, wykonującej zadania związane z ochroną uprawy</w:t>
      </w:r>
      <w:r w:rsidRPr="00EA0B37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47849" w:rsidRPr="00EA0B37">
        <w:rPr>
          <w:rFonts w:ascii="Times New Roman" w:hAnsi="Times New Roman" w:cs="Times New Roman"/>
          <w:sz w:val="24"/>
          <w:szCs w:val="24"/>
        </w:rPr>
        <w:t>wyznaczy</w:t>
      </w:r>
      <w:r w:rsidRPr="00EA0B37">
        <w:rPr>
          <w:rFonts w:ascii="Times New Roman" w:hAnsi="Times New Roman" w:cs="Times New Roman"/>
          <w:sz w:val="24"/>
          <w:szCs w:val="24"/>
        </w:rPr>
        <w:t>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osobę odpowiedzialną za prowadzenie ewidencji roślin uprawianych oraz zniszczonych</w:t>
      </w:r>
      <w:r w:rsidR="00432E19" w:rsidRPr="00EA0B37">
        <w:rPr>
          <w:rFonts w:ascii="Times New Roman" w:hAnsi="Times New Roman" w:cs="Times New Roman"/>
          <w:sz w:val="24"/>
          <w:szCs w:val="24"/>
        </w:rPr>
        <w:t xml:space="preserve"> oraz magazynowanie i konfekcjonowanie. </w:t>
      </w:r>
    </w:p>
    <w:p w14:paraId="47D8E48B" w14:textId="0960C9EB" w:rsidR="00747849" w:rsidRPr="00EA0B37" w:rsidRDefault="0067384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Zgodnie z propozycją wskazaną w art. 49a ust. 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10 </w:t>
      </w:r>
      <w:r w:rsidRPr="00EA0B37">
        <w:rPr>
          <w:rFonts w:ascii="Times New Roman" w:hAnsi="Times New Roman" w:cs="Times New Roman"/>
          <w:sz w:val="24"/>
          <w:szCs w:val="24"/>
        </w:rPr>
        <w:t>Główny Inspektor Farmaceutyczny będzie mógł odmówić wydania zezwolenia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47849" w:rsidRPr="00EA0B37">
        <w:rPr>
          <w:rFonts w:ascii="Times New Roman" w:hAnsi="Times New Roman" w:cs="Times New Roman"/>
          <w:sz w:val="24"/>
          <w:szCs w:val="24"/>
        </w:rPr>
        <w:t>jeżeli instytut nie spełnia warunków, o których mowa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747849" w:rsidRPr="00EA0B37">
        <w:rPr>
          <w:rFonts w:ascii="Times New Roman" w:hAnsi="Times New Roman" w:cs="Times New Roman"/>
          <w:sz w:val="24"/>
          <w:szCs w:val="24"/>
        </w:rPr>
        <w:t>ust. 2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lub nie daje rękojmi należytego zabezpieczenia zbioru z tych upraw przed wykorzystaniem do celów innych niż określone w ustawie, a w szczególności nie dysponuje terenem i pomieszczeniami zabezpieczonymi przed kradzieżą 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lub zniszczeniem </w:t>
      </w:r>
      <w:r w:rsidR="00747849" w:rsidRPr="00EA0B37">
        <w:rPr>
          <w:rFonts w:ascii="Times New Roman" w:hAnsi="Times New Roman" w:cs="Times New Roman"/>
          <w:sz w:val="24"/>
          <w:szCs w:val="24"/>
        </w:rPr>
        <w:t>uprawianych konopi.</w:t>
      </w:r>
    </w:p>
    <w:p w14:paraId="66C49211" w14:textId="0EAFC255" w:rsidR="00747849" w:rsidRPr="00EA0B37" w:rsidRDefault="0067384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Dodatkowo proponuje się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</w:t>
      </w:r>
      <w:r w:rsidR="00747849" w:rsidRPr="00EA0B37">
        <w:rPr>
          <w:rFonts w:ascii="Times New Roman" w:hAnsi="Times New Roman" w:cs="Times New Roman"/>
          <w:sz w:val="24"/>
          <w:szCs w:val="24"/>
        </w:rPr>
        <w:t>w razie naruszenia warunków prowadzenia działalności określonych w ustawie lub w zezwoleniu</w:t>
      </w:r>
      <w:r w:rsidRPr="00EA0B37">
        <w:rPr>
          <w:rFonts w:ascii="Times New Roman" w:hAnsi="Times New Roman" w:cs="Times New Roman"/>
          <w:sz w:val="24"/>
          <w:szCs w:val="24"/>
        </w:rPr>
        <w:t>, zezwolenie</w:t>
      </w:r>
      <w:r w:rsidR="00E041F7" w:rsidRPr="00EA0B37">
        <w:rPr>
          <w:rFonts w:ascii="Times New Roman" w:hAnsi="Times New Roman" w:cs="Times New Roman"/>
          <w:sz w:val="24"/>
          <w:szCs w:val="24"/>
        </w:rPr>
        <w:t xml:space="preserve"> to</w:t>
      </w:r>
      <w:r w:rsidRPr="00EA0B37">
        <w:rPr>
          <w:rFonts w:ascii="Times New Roman" w:hAnsi="Times New Roman" w:cs="Times New Roman"/>
          <w:sz w:val="24"/>
          <w:szCs w:val="24"/>
        </w:rPr>
        <w:t xml:space="preserve"> mogło być cofnięte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493C2" w14:textId="7E6C02F3" w:rsidR="00747849" w:rsidRPr="00EA0B37" w:rsidRDefault="0067384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Zgodnie z art. 49a ust. 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12 </w:t>
      </w:r>
      <w:r w:rsidRPr="00EA0B37">
        <w:rPr>
          <w:rFonts w:ascii="Times New Roman" w:hAnsi="Times New Roman" w:cs="Times New Roman"/>
          <w:sz w:val="24"/>
          <w:szCs w:val="24"/>
        </w:rPr>
        <w:t>proponuje się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Główny Inspektor Farmaceutyczny prowadzi</w:t>
      </w:r>
      <w:r w:rsidRPr="00EA0B37">
        <w:rPr>
          <w:rFonts w:ascii="Times New Roman" w:hAnsi="Times New Roman" w:cs="Times New Roman"/>
          <w:sz w:val="24"/>
          <w:szCs w:val="24"/>
        </w:rPr>
        <w:t>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rejestr wydawanych zezwoleń.</w:t>
      </w:r>
    </w:p>
    <w:p w14:paraId="7C453D6F" w14:textId="4E758742" w:rsidR="00747849" w:rsidRPr="00EA0B37" w:rsidRDefault="0067384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Z kolei zgodnie z projektowanym art. 49a ust. </w:t>
      </w:r>
      <w:r w:rsidR="005A5F85" w:rsidRPr="00EA0B37">
        <w:rPr>
          <w:rFonts w:ascii="Times New Roman" w:hAnsi="Times New Roman" w:cs="Times New Roman"/>
          <w:sz w:val="24"/>
          <w:szCs w:val="24"/>
        </w:rPr>
        <w:t xml:space="preserve">13 </w:t>
      </w:r>
      <w:r w:rsidRPr="00EA0B37">
        <w:rPr>
          <w:rFonts w:ascii="Times New Roman" w:hAnsi="Times New Roman" w:cs="Times New Roman"/>
          <w:sz w:val="24"/>
          <w:szCs w:val="24"/>
        </w:rPr>
        <w:t>proponuje się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w</w:t>
      </w:r>
      <w:r w:rsidR="00747849" w:rsidRPr="00EA0B37">
        <w:rPr>
          <w:rFonts w:ascii="Times New Roman" w:hAnsi="Times New Roman" w:cs="Times New Roman"/>
          <w:sz w:val="24"/>
          <w:szCs w:val="24"/>
        </w:rPr>
        <w:t>ojewódzki inspektor farmaceutyczny kontrol</w:t>
      </w:r>
      <w:r w:rsidRPr="00EA0B37">
        <w:rPr>
          <w:rFonts w:ascii="Times New Roman" w:hAnsi="Times New Roman" w:cs="Times New Roman"/>
          <w:sz w:val="24"/>
          <w:szCs w:val="24"/>
        </w:rPr>
        <w:t>ował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warunki prowadzenia działalności określone w ust. 7 oraz pozostałe warunki określone w ustawie</w:t>
      </w:r>
      <w:r w:rsidR="00E041F7" w:rsidRPr="00EA0B37">
        <w:rPr>
          <w:rFonts w:ascii="Times New Roman" w:hAnsi="Times New Roman" w:cs="Times New Roman"/>
          <w:sz w:val="24"/>
          <w:szCs w:val="24"/>
        </w:rPr>
        <w:t xml:space="preserve"> o przeciwdziałaniu narkomanii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i w zezwoleniu.</w:t>
      </w:r>
      <w:r w:rsidRPr="00EA0B37">
        <w:rPr>
          <w:rFonts w:ascii="Times New Roman" w:hAnsi="Times New Roman" w:cs="Times New Roman"/>
          <w:sz w:val="24"/>
          <w:szCs w:val="24"/>
        </w:rPr>
        <w:t xml:space="preserve"> Ponadto w</w:t>
      </w:r>
      <w:r w:rsidR="00747849" w:rsidRPr="00EA0B37">
        <w:rPr>
          <w:rFonts w:ascii="Times New Roman" w:hAnsi="Times New Roman" w:cs="Times New Roman"/>
          <w:sz w:val="24"/>
          <w:szCs w:val="24"/>
        </w:rPr>
        <w:t>ojewódzki inspektor farmaceutyczny</w:t>
      </w:r>
      <w:r w:rsidRPr="00EA0B37">
        <w:rPr>
          <w:rFonts w:ascii="Times New Roman" w:hAnsi="Times New Roman" w:cs="Times New Roman"/>
          <w:sz w:val="24"/>
          <w:szCs w:val="24"/>
        </w:rPr>
        <w:t xml:space="preserve"> będzie przekazywał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wyniki kontroli Głównemu Inspektorowi Farmaceutycznemu oraz w uzasadnionych przypadkach, komendzie wojewódzkiej (Stołecznej) Policji  właściwej ze względu na miejsce prowadzenia uprawy.</w:t>
      </w:r>
    </w:p>
    <w:p w14:paraId="0752C1DD" w14:textId="5F7DB778" w:rsidR="00747849" w:rsidRPr="00EA0B37" w:rsidRDefault="00673841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Projektowany art. 49a ust. 1</w:t>
      </w:r>
      <w:r w:rsidR="005A5F85" w:rsidRPr="00EA0B37">
        <w:rPr>
          <w:rFonts w:ascii="Times New Roman" w:hAnsi="Times New Roman" w:cs="Times New Roman"/>
          <w:sz w:val="24"/>
          <w:szCs w:val="24"/>
        </w:rPr>
        <w:t>4</w:t>
      </w:r>
      <w:r w:rsidR="00E041F7" w:rsidRPr="00EA0B37">
        <w:rPr>
          <w:rFonts w:ascii="Times New Roman" w:hAnsi="Times New Roman" w:cs="Times New Roman"/>
          <w:sz w:val="24"/>
          <w:szCs w:val="24"/>
        </w:rPr>
        <w:t xml:space="preserve"> 1 </w:t>
      </w:r>
      <w:r w:rsidRPr="00EA0B37">
        <w:rPr>
          <w:rFonts w:ascii="Times New Roman" w:hAnsi="Times New Roman" w:cs="Times New Roman"/>
          <w:sz w:val="24"/>
          <w:szCs w:val="24"/>
        </w:rPr>
        <w:t>stanowi delegację dla m</w:t>
      </w:r>
      <w:r w:rsidR="00747849" w:rsidRPr="00EA0B37">
        <w:rPr>
          <w:rFonts w:ascii="Times New Roman" w:hAnsi="Times New Roman" w:cs="Times New Roman"/>
          <w:sz w:val="24"/>
          <w:szCs w:val="24"/>
        </w:rPr>
        <w:t>inistr</w:t>
      </w:r>
      <w:r w:rsidRPr="00EA0B37">
        <w:rPr>
          <w:rFonts w:ascii="Times New Roman" w:hAnsi="Times New Roman" w:cs="Times New Roman"/>
          <w:sz w:val="24"/>
          <w:szCs w:val="24"/>
        </w:rPr>
        <w:t>a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właściw</w:t>
      </w:r>
      <w:r w:rsidRPr="00EA0B37">
        <w:rPr>
          <w:rFonts w:ascii="Times New Roman" w:hAnsi="Times New Roman" w:cs="Times New Roman"/>
          <w:sz w:val="24"/>
          <w:szCs w:val="24"/>
        </w:rPr>
        <w:t xml:space="preserve">ego </w:t>
      </w:r>
      <w:r w:rsidR="00747849" w:rsidRPr="00EA0B37">
        <w:rPr>
          <w:rFonts w:ascii="Times New Roman" w:hAnsi="Times New Roman" w:cs="Times New Roman"/>
          <w:sz w:val="24"/>
          <w:szCs w:val="24"/>
        </w:rPr>
        <w:t>do spraw wewnętrznych,</w:t>
      </w:r>
      <w:r w:rsidRPr="00EA0B37">
        <w:rPr>
          <w:rFonts w:ascii="Times New Roman" w:hAnsi="Times New Roman" w:cs="Times New Roman"/>
          <w:sz w:val="24"/>
          <w:szCs w:val="24"/>
        </w:rPr>
        <w:t xml:space="preserve"> który</w:t>
      </w:r>
      <w:r w:rsidR="00747849" w:rsidRPr="00EA0B37">
        <w:rPr>
          <w:rFonts w:ascii="Times New Roman" w:hAnsi="Times New Roman" w:cs="Times New Roman"/>
          <w:sz w:val="24"/>
          <w:szCs w:val="24"/>
        </w:rPr>
        <w:t xml:space="preserve"> po zasięgnięciu opinii ministra właściwego do spraw zdrowia, określi, </w:t>
      </w:r>
      <w:r w:rsidR="00747849" w:rsidRPr="00EA0B37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747849" w:rsidRPr="00EA0B37">
        <w:rPr>
          <w:rFonts w:ascii="Times New Roman" w:hAnsi="Times New Roman" w:cs="Times New Roman"/>
          <w:sz w:val="24"/>
          <w:szCs w:val="24"/>
        </w:rPr>
        <w:t>drodze rozporządzenia, szczegółowe kryteria oceny zabezpieczenia upraw</w:t>
      </w:r>
      <w:r w:rsidRPr="00EA0B37">
        <w:rPr>
          <w:rFonts w:ascii="Times New Roman" w:hAnsi="Times New Roman" w:cs="Times New Roman"/>
          <w:sz w:val="24"/>
          <w:szCs w:val="24"/>
        </w:rPr>
        <w:t xml:space="preserve"> konopi innych niż włókniste, prowadzone w celu wytwarzania substancji czynnej, o której mowa w art. 33a ust. 1 ustawy o przeciwdziałaniu narkomanii</w:t>
      </w:r>
      <w:r w:rsidR="00747849" w:rsidRPr="00EA0B37">
        <w:rPr>
          <w:rFonts w:ascii="Times New Roman" w:hAnsi="Times New Roman" w:cs="Times New Roman"/>
          <w:sz w:val="24"/>
          <w:szCs w:val="24"/>
        </w:rPr>
        <w:t>, mając na uwadze zagwarantowanie należytej ochrony tych upraw przed dostępem osób nieuprawnionych.</w:t>
      </w:r>
    </w:p>
    <w:p w14:paraId="23CC3230" w14:textId="2D3CED23" w:rsidR="00845BA3" w:rsidRPr="00EA0B37" w:rsidRDefault="00E041F7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Ponadto w projektowanej ustawie proponuje się zmianę art. 4 ustawy o przeciwdziałaniu narkomanii przez</w:t>
      </w:r>
      <w:r w:rsidR="00845BA3" w:rsidRPr="00EA0B37">
        <w:rPr>
          <w:rFonts w:ascii="Times New Roman" w:hAnsi="Times New Roman" w:cs="Times New Roman"/>
          <w:sz w:val="24"/>
          <w:szCs w:val="24"/>
        </w:rPr>
        <w:t>:</w:t>
      </w:r>
    </w:p>
    <w:p w14:paraId="0ABCEBCC" w14:textId="5F229CF0" w:rsidR="00845BA3" w:rsidRPr="00EA0B37" w:rsidRDefault="007D4D4C" w:rsidP="00EA0B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z</w:t>
      </w:r>
      <w:r w:rsidR="00845BA3" w:rsidRPr="00EA0B37">
        <w:rPr>
          <w:rFonts w:ascii="Times New Roman" w:hAnsi="Times New Roman" w:cs="Times New Roman"/>
          <w:sz w:val="24"/>
          <w:szCs w:val="24"/>
        </w:rPr>
        <w:t>mianę definicji konopi włóknistej wskazując, że są to rośliny  z gatunku  konopie  siewne (</w:t>
      </w:r>
      <w:proofErr w:type="spellStart"/>
      <w:r w:rsidR="00845BA3" w:rsidRPr="00EA0B37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="00845BA3" w:rsidRPr="00EA0B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5BA3" w:rsidRPr="00EA0B37">
        <w:rPr>
          <w:rFonts w:ascii="Times New Roman" w:hAnsi="Times New Roman" w:cs="Times New Roman"/>
          <w:sz w:val="24"/>
          <w:szCs w:val="24"/>
        </w:rPr>
        <w:t>sativa</w:t>
      </w:r>
      <w:proofErr w:type="spellEnd"/>
      <w:r w:rsidR="00845BA3" w:rsidRPr="00EA0B37">
        <w:rPr>
          <w:rFonts w:ascii="Times New Roman" w:hAnsi="Times New Roman" w:cs="Times New Roman"/>
          <w:sz w:val="24"/>
          <w:szCs w:val="24"/>
        </w:rPr>
        <w:t xml:space="preserve">  L.), w których  suma  zawartości  delta-9-tetrahydrokannabinolu  oraz  kwasu </w:t>
      </w:r>
      <w:proofErr w:type="spellStart"/>
      <w:r w:rsidR="00845BA3" w:rsidRPr="00EA0B37">
        <w:rPr>
          <w:rFonts w:ascii="Times New Roman" w:hAnsi="Times New Roman" w:cs="Times New Roman"/>
          <w:sz w:val="24"/>
          <w:szCs w:val="24"/>
        </w:rPr>
        <w:t>tetrahydrokannabinolowego</w:t>
      </w:r>
      <w:proofErr w:type="spellEnd"/>
      <w:r w:rsidR="00845BA3" w:rsidRPr="00EA0B37">
        <w:rPr>
          <w:rFonts w:ascii="Times New Roman" w:hAnsi="Times New Roman" w:cs="Times New Roman"/>
          <w:sz w:val="24"/>
          <w:szCs w:val="24"/>
        </w:rPr>
        <w:t xml:space="preserve">  (kwasu  delta-9-THC-2-karboksylowego) w kwiatowych  lub  owocujących  wierzchołkach  roślin,  z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845BA3" w:rsidRPr="00EA0B37">
        <w:rPr>
          <w:rFonts w:ascii="Times New Roman" w:hAnsi="Times New Roman" w:cs="Times New Roman"/>
          <w:sz w:val="24"/>
          <w:szCs w:val="24"/>
        </w:rPr>
        <w:t>których  nie  usunięto żywicy, nie przekracza 0,30% w przeliczeniu na suchą masę,</w:t>
      </w:r>
    </w:p>
    <w:p w14:paraId="4320A78E" w14:textId="51B0DD83" w:rsidR="00845BA3" w:rsidRPr="00EA0B37" w:rsidRDefault="00E041F7" w:rsidP="00EA0B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dodanie pkt 2</w:t>
      </w:r>
      <w:r w:rsidR="001847C7" w:rsidRPr="00EA0B37">
        <w:rPr>
          <w:rFonts w:ascii="Times New Roman" w:hAnsi="Times New Roman" w:cs="Times New Roman"/>
          <w:sz w:val="24"/>
          <w:szCs w:val="24"/>
        </w:rPr>
        <w:t>3</w:t>
      </w:r>
      <w:r w:rsidRPr="00EA0B37">
        <w:rPr>
          <w:rFonts w:ascii="Times New Roman" w:hAnsi="Times New Roman" w:cs="Times New Roman"/>
          <w:sz w:val="24"/>
          <w:szCs w:val="24"/>
        </w:rPr>
        <w:t xml:space="preserve">a określającego </w:t>
      </w:r>
      <w:r w:rsidR="001847C7" w:rsidRPr="00EA0B37">
        <w:rPr>
          <w:rFonts w:ascii="Times New Roman" w:hAnsi="Times New Roman" w:cs="Times New Roman"/>
          <w:sz w:val="24"/>
          <w:szCs w:val="24"/>
        </w:rPr>
        <w:t>definicję technologii RFID (zmiana 1 projektu ustawy). Zgodnie z proponowaną definicją RFID (Radio-</w:t>
      </w:r>
      <w:proofErr w:type="spellStart"/>
      <w:r w:rsidR="001847C7" w:rsidRPr="00EA0B37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1847C7" w:rsidRPr="00EA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C7" w:rsidRPr="00EA0B37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1847C7" w:rsidRPr="00EA0B37">
        <w:rPr>
          <w:rFonts w:ascii="Times New Roman" w:hAnsi="Times New Roman" w:cs="Times New Roman"/>
          <w:sz w:val="24"/>
          <w:szCs w:val="24"/>
        </w:rPr>
        <w:t>) jest to technologia zdalnego (radiowego) nadzoru obiektów, w tym przypadku roślin, która wykorzystuje fale radiowe do odczytu i przesyłania danych zawartych na etykiecie naniesionej na każdą z uprawianych roślin. System odczytu umożliwia identyfikację i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1847C7" w:rsidRPr="00EA0B37">
        <w:rPr>
          <w:rFonts w:ascii="Times New Roman" w:hAnsi="Times New Roman" w:cs="Times New Roman"/>
          <w:sz w:val="24"/>
          <w:szCs w:val="24"/>
        </w:rPr>
        <w:t>nadzór nad wieloma (co do jednej sztuki) etykiet znajdujących się jednocześnie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1847C7" w:rsidRPr="00EA0B37">
        <w:rPr>
          <w:rFonts w:ascii="Times New Roman" w:hAnsi="Times New Roman" w:cs="Times New Roman"/>
          <w:sz w:val="24"/>
          <w:szCs w:val="24"/>
        </w:rPr>
        <w:t>polu odczytu, zabezpieczając tym samym całą populację roślin przed kradzieżą lub fałszowaniem</w:t>
      </w:r>
      <w:r w:rsidR="00845BA3" w:rsidRPr="00EA0B37">
        <w:rPr>
          <w:rFonts w:ascii="Times New Roman" w:hAnsi="Times New Roman" w:cs="Times New Roman"/>
          <w:sz w:val="24"/>
          <w:szCs w:val="24"/>
        </w:rPr>
        <w:t>,</w:t>
      </w:r>
    </w:p>
    <w:p w14:paraId="5BDC2475" w14:textId="358BB445" w:rsidR="00845BA3" w:rsidRPr="00EA0B37" w:rsidRDefault="007D4D4C" w:rsidP="00EA0B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z</w:t>
      </w:r>
      <w:r w:rsidR="00845BA3" w:rsidRPr="00EA0B37">
        <w:rPr>
          <w:rFonts w:ascii="Times New Roman" w:hAnsi="Times New Roman" w:cs="Times New Roman"/>
          <w:sz w:val="24"/>
          <w:szCs w:val="24"/>
        </w:rPr>
        <w:t xml:space="preserve">mianę definicji ziela konopi innych niż włókniste, które oznacza każdą naziemną część rośliny konopi (pojedynczą lub w mieszaninie), z wyłączeniem nasion, zawierającą powyżej 0,30% sumy delta-9-tetrahydrokannabinolu oraz kwasu </w:t>
      </w:r>
      <w:proofErr w:type="spellStart"/>
      <w:r w:rsidR="00845BA3" w:rsidRPr="00EA0B37">
        <w:rPr>
          <w:rFonts w:ascii="Times New Roman" w:hAnsi="Times New Roman" w:cs="Times New Roman"/>
          <w:sz w:val="24"/>
          <w:szCs w:val="24"/>
        </w:rPr>
        <w:t>tetrahydrokannabinolowego</w:t>
      </w:r>
      <w:proofErr w:type="spellEnd"/>
      <w:r w:rsidR="00845BA3" w:rsidRPr="00EA0B37">
        <w:rPr>
          <w:rFonts w:ascii="Times New Roman" w:hAnsi="Times New Roman" w:cs="Times New Roman"/>
          <w:sz w:val="24"/>
          <w:szCs w:val="24"/>
        </w:rPr>
        <w:t xml:space="preserve"> (kwasu delta-9-THC-2-karboksylowego),</w:t>
      </w:r>
    </w:p>
    <w:p w14:paraId="657DE914" w14:textId="4B8F98E0" w:rsidR="00845BA3" w:rsidRPr="00EA0B37" w:rsidRDefault="007D4D4C" w:rsidP="00EA0B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z</w:t>
      </w:r>
      <w:r w:rsidR="00845BA3" w:rsidRPr="00EA0B37">
        <w:rPr>
          <w:rFonts w:ascii="Times New Roman" w:hAnsi="Times New Roman" w:cs="Times New Roman"/>
          <w:sz w:val="24"/>
          <w:szCs w:val="24"/>
        </w:rPr>
        <w:t>mianę definicji żywicy konopi, która oznacza żywicę i inne produkty konopi zawierające delta-9-tetrahydrokannabinol lub kwas delta-9-tetrahydrokannabinolowy.</w:t>
      </w:r>
    </w:p>
    <w:p w14:paraId="27261C55" w14:textId="61CB0649" w:rsidR="001847C7" w:rsidRPr="00EA0B37" w:rsidRDefault="001847C7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 xml:space="preserve">W zmianie 2 projektu ustawy </w:t>
      </w:r>
      <w:r w:rsidR="007D4D4C" w:rsidRPr="00EA0B37">
        <w:rPr>
          <w:rFonts w:ascii="Times New Roman" w:hAnsi="Times New Roman" w:cs="Times New Roman"/>
          <w:sz w:val="24"/>
          <w:szCs w:val="24"/>
        </w:rPr>
        <w:t xml:space="preserve">przewiduje się </w:t>
      </w:r>
      <w:r w:rsidRPr="00EA0B37">
        <w:rPr>
          <w:rFonts w:ascii="Times New Roman" w:hAnsi="Times New Roman" w:cs="Times New Roman"/>
          <w:sz w:val="24"/>
          <w:szCs w:val="24"/>
        </w:rPr>
        <w:t>rozszerz</w:t>
      </w:r>
      <w:r w:rsidR="007D4D4C" w:rsidRPr="00EA0B37">
        <w:rPr>
          <w:rFonts w:ascii="Times New Roman" w:hAnsi="Times New Roman" w:cs="Times New Roman"/>
          <w:sz w:val="24"/>
          <w:szCs w:val="24"/>
        </w:rPr>
        <w:t>enie</w:t>
      </w:r>
      <w:r w:rsidRPr="00EA0B37">
        <w:rPr>
          <w:rFonts w:ascii="Times New Roman" w:hAnsi="Times New Roman" w:cs="Times New Roman"/>
          <w:sz w:val="24"/>
          <w:szCs w:val="24"/>
        </w:rPr>
        <w:t xml:space="preserve"> możliwoś</w:t>
      </w:r>
      <w:r w:rsidR="007D4D4C" w:rsidRPr="00EA0B37">
        <w:rPr>
          <w:rFonts w:ascii="Times New Roman" w:hAnsi="Times New Roman" w:cs="Times New Roman"/>
          <w:sz w:val="24"/>
          <w:szCs w:val="24"/>
        </w:rPr>
        <w:t>ci</w:t>
      </w:r>
      <w:r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C64215" w:rsidRPr="00EA0B37">
        <w:rPr>
          <w:rFonts w:ascii="Times New Roman" w:hAnsi="Times New Roman" w:cs="Times New Roman"/>
          <w:sz w:val="24"/>
          <w:szCs w:val="24"/>
        </w:rPr>
        <w:t>prowadzenia upraw konopi innych niż włókniste w celu uzyskania surowca farmaceutycznego, o którym mowa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C64215" w:rsidRPr="00EA0B37">
        <w:rPr>
          <w:rFonts w:ascii="Times New Roman" w:hAnsi="Times New Roman" w:cs="Times New Roman"/>
          <w:sz w:val="24"/>
          <w:szCs w:val="24"/>
        </w:rPr>
        <w:t xml:space="preserve">art. 33a ustawy o przeciwdziałaniu narkomanii </w:t>
      </w:r>
      <w:r w:rsidRPr="00EA0B37">
        <w:rPr>
          <w:rFonts w:ascii="Times New Roman" w:hAnsi="Times New Roman" w:cs="Times New Roman"/>
          <w:sz w:val="24"/>
          <w:szCs w:val="24"/>
        </w:rPr>
        <w:t>na potrzeby prowadzenia badań naukowych</w:t>
      </w:r>
      <w:r w:rsidR="00C64215" w:rsidRPr="00EA0B37">
        <w:rPr>
          <w:rFonts w:ascii="Times New Roman" w:hAnsi="Times New Roman" w:cs="Times New Roman"/>
          <w:sz w:val="24"/>
          <w:szCs w:val="24"/>
        </w:rPr>
        <w:t>, po uzyskaniu zezwolenia Głównego Inspektora Farmaceutycznego</w:t>
      </w:r>
      <w:r w:rsidR="00432E19" w:rsidRPr="00EA0B37">
        <w:rPr>
          <w:rFonts w:ascii="Times New Roman" w:hAnsi="Times New Roman" w:cs="Times New Roman"/>
          <w:sz w:val="24"/>
          <w:szCs w:val="24"/>
        </w:rPr>
        <w:t>.</w:t>
      </w:r>
    </w:p>
    <w:p w14:paraId="212D9BE9" w14:textId="257BBA73" w:rsidR="001847C7" w:rsidRPr="00EA0B37" w:rsidRDefault="00C64215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Zmiany w art. 39 ustawy o przeciwdziałaniu narkomanii dot</w:t>
      </w:r>
      <w:r w:rsidR="00225D70" w:rsidRPr="00EA0B37">
        <w:rPr>
          <w:rFonts w:ascii="Times New Roman" w:hAnsi="Times New Roman" w:cs="Times New Roman"/>
          <w:sz w:val="24"/>
          <w:szCs w:val="24"/>
        </w:rPr>
        <w:t>yczącym</w:t>
      </w:r>
      <w:r w:rsidRPr="00EA0B37">
        <w:rPr>
          <w:rFonts w:ascii="Times New Roman" w:hAnsi="Times New Roman" w:cs="Times New Roman"/>
          <w:sz w:val="24"/>
          <w:szCs w:val="24"/>
        </w:rPr>
        <w:t xml:space="preserve"> procedur wydania zezwolenia są konsekwencją projektowanego art. 49a </w:t>
      </w:r>
      <w:r w:rsidR="00225D70" w:rsidRPr="00EA0B37">
        <w:rPr>
          <w:rFonts w:ascii="Times New Roman" w:hAnsi="Times New Roman" w:cs="Times New Roman"/>
          <w:sz w:val="24"/>
          <w:szCs w:val="24"/>
        </w:rPr>
        <w:t>W</w:t>
      </w:r>
      <w:r w:rsidRPr="00EA0B37">
        <w:rPr>
          <w:rFonts w:ascii="Times New Roman" w:hAnsi="Times New Roman" w:cs="Times New Roman"/>
          <w:sz w:val="24"/>
          <w:szCs w:val="24"/>
        </w:rPr>
        <w:t xml:space="preserve"> ust. 1 projektodawca określił, że zezwolenia, o których mowa w art. 49 a udziela się na </w:t>
      </w:r>
      <w:r w:rsidR="001847C7" w:rsidRPr="00EA0B37">
        <w:rPr>
          <w:rFonts w:ascii="Times New Roman" w:hAnsi="Times New Roman" w:cs="Times New Roman"/>
          <w:sz w:val="24"/>
          <w:szCs w:val="24"/>
        </w:rPr>
        <w:t>wniosek podmiotu ubiegającego się, na czas oznaczony albo na czas nieoznaczony.</w:t>
      </w:r>
      <w:r w:rsidRPr="00EA0B37">
        <w:rPr>
          <w:rFonts w:ascii="Times New Roman" w:hAnsi="Times New Roman" w:cs="Times New Roman"/>
          <w:sz w:val="24"/>
          <w:szCs w:val="24"/>
        </w:rPr>
        <w:t xml:space="preserve"> Z kolei w ust. 9 pkt 3a wskazano, że opłata </w:t>
      </w:r>
      <w:r w:rsidR="001847C7" w:rsidRPr="00EA0B37">
        <w:rPr>
          <w:rFonts w:ascii="Times New Roman" w:hAnsi="Times New Roman" w:cs="Times New Roman"/>
          <w:sz w:val="24"/>
          <w:szCs w:val="24"/>
        </w:rPr>
        <w:t>za złożenie wniosku o wydanie zezwolenia na uprawę konopi innych niż włókniste, prowadzon</w:t>
      </w:r>
      <w:r w:rsidR="00225D70" w:rsidRPr="00EA0B37">
        <w:rPr>
          <w:rFonts w:ascii="Times New Roman" w:hAnsi="Times New Roman" w:cs="Times New Roman"/>
          <w:sz w:val="24"/>
          <w:szCs w:val="24"/>
        </w:rPr>
        <w:t>ą</w:t>
      </w:r>
      <w:r w:rsidR="001847C7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1847C7" w:rsidRPr="00EA0B37">
        <w:rPr>
          <w:rFonts w:ascii="Times New Roman" w:hAnsi="Times New Roman" w:cs="Times New Roman"/>
          <w:sz w:val="24"/>
          <w:szCs w:val="24"/>
        </w:rPr>
        <w:lastRenderedPageBreak/>
        <w:t>przez</w:t>
      </w:r>
      <w:r w:rsidRPr="00EA0B37">
        <w:rPr>
          <w:rFonts w:ascii="Times New Roman" w:hAnsi="Times New Roman" w:cs="Times New Roman"/>
          <w:sz w:val="24"/>
          <w:szCs w:val="24"/>
        </w:rPr>
        <w:t xml:space="preserve"> instytut</w:t>
      </w:r>
      <w:r w:rsidR="001847C7" w:rsidRPr="00EA0B37">
        <w:rPr>
          <w:rFonts w:ascii="Times New Roman" w:hAnsi="Times New Roman" w:cs="Times New Roman"/>
          <w:sz w:val="24"/>
          <w:szCs w:val="24"/>
        </w:rPr>
        <w:t>, w celu wytwarzania substancji czynnej</w:t>
      </w:r>
      <w:r w:rsidRPr="00EA0B37">
        <w:rPr>
          <w:rFonts w:ascii="Times New Roman" w:hAnsi="Times New Roman" w:cs="Times New Roman"/>
          <w:sz w:val="24"/>
          <w:szCs w:val="24"/>
        </w:rPr>
        <w:t>, o której mowa w art. 33a ustawy o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przeciwdziałaniu narkomanii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wynosi 750 zł. Z kolei w pkt 4 </w:t>
      </w:r>
      <w:r w:rsidR="00225D70" w:rsidRPr="00EA0B37">
        <w:rPr>
          <w:rFonts w:ascii="Times New Roman" w:hAnsi="Times New Roman" w:cs="Times New Roman"/>
          <w:sz w:val="24"/>
          <w:szCs w:val="24"/>
        </w:rPr>
        <w:t xml:space="preserve">tego przepisu </w:t>
      </w:r>
      <w:r w:rsidRPr="00EA0B37">
        <w:rPr>
          <w:rFonts w:ascii="Times New Roman" w:hAnsi="Times New Roman" w:cs="Times New Roman"/>
          <w:sz w:val="24"/>
          <w:szCs w:val="24"/>
        </w:rPr>
        <w:t xml:space="preserve">wskazano, że opłata </w:t>
      </w:r>
      <w:r w:rsidR="001847C7" w:rsidRPr="00EA0B37">
        <w:rPr>
          <w:rFonts w:ascii="Times New Roman" w:hAnsi="Times New Roman" w:cs="Times New Roman"/>
          <w:sz w:val="24"/>
          <w:szCs w:val="24"/>
        </w:rPr>
        <w:t>za złożenie wniosku o zmianę zezwolenia</w:t>
      </w:r>
      <w:r w:rsidRPr="00EA0B37">
        <w:rPr>
          <w:rFonts w:ascii="Times New Roman" w:hAnsi="Times New Roman" w:cs="Times New Roman"/>
          <w:sz w:val="24"/>
          <w:szCs w:val="24"/>
        </w:rPr>
        <w:t xml:space="preserve"> wynosi 350 zł. </w:t>
      </w:r>
    </w:p>
    <w:p w14:paraId="6F53B347" w14:textId="243D70AD" w:rsidR="001847C7" w:rsidRPr="00EA0B37" w:rsidRDefault="00C64215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W projektowanym art. 44 ust. 1 proponuje się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n</w:t>
      </w:r>
      <w:r w:rsidR="001847C7" w:rsidRPr="00EA0B37">
        <w:rPr>
          <w:rFonts w:ascii="Times New Roman" w:hAnsi="Times New Roman" w:cs="Times New Roman"/>
          <w:sz w:val="24"/>
          <w:szCs w:val="24"/>
        </w:rPr>
        <w:t>adzór nad uprawami, o których mowa w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1847C7" w:rsidRPr="00EA0B37">
        <w:rPr>
          <w:rFonts w:ascii="Times New Roman" w:hAnsi="Times New Roman" w:cs="Times New Roman"/>
          <w:sz w:val="24"/>
          <w:szCs w:val="24"/>
        </w:rPr>
        <w:t>art. 49 ust. 1 oraz 49a</w:t>
      </w:r>
      <w:r w:rsidRPr="00EA0B37">
        <w:rPr>
          <w:rFonts w:ascii="Times New Roman" w:hAnsi="Times New Roman" w:cs="Times New Roman"/>
          <w:sz w:val="24"/>
          <w:szCs w:val="24"/>
        </w:rPr>
        <w:t xml:space="preserve"> ustawy o przeciwdziałaniu narkomanii</w:t>
      </w:r>
      <w:r w:rsidR="001847C7" w:rsidRPr="00EA0B37">
        <w:rPr>
          <w:rFonts w:ascii="Times New Roman" w:hAnsi="Times New Roman" w:cs="Times New Roman"/>
          <w:sz w:val="24"/>
          <w:szCs w:val="24"/>
        </w:rPr>
        <w:t>, wytwarzaniem, przetwarzaniem, przerabianiem, przywozem, dystrybucją, obrotem i niszczeniem albo stosowaniem w celu prowadzenia badań naukowych środków odurzających, substancji psychotropowych oraz prekursorów kategorii 1 spraw</w:t>
      </w:r>
      <w:r w:rsidRPr="00EA0B37">
        <w:rPr>
          <w:rFonts w:ascii="Times New Roman" w:hAnsi="Times New Roman" w:cs="Times New Roman"/>
          <w:sz w:val="24"/>
          <w:szCs w:val="24"/>
        </w:rPr>
        <w:t>ował</w:t>
      </w:r>
      <w:r w:rsidR="001847C7" w:rsidRPr="00EA0B37">
        <w:rPr>
          <w:rFonts w:ascii="Times New Roman" w:hAnsi="Times New Roman" w:cs="Times New Roman"/>
          <w:sz w:val="24"/>
          <w:szCs w:val="24"/>
        </w:rPr>
        <w:t xml:space="preserve"> wojewódzki inspektor farmaceutyczny właściwy ze względu na siedzibę przedsiębiorcy lub jednostki naukowej </w:t>
      </w:r>
      <w:r w:rsidR="00225D70" w:rsidRPr="00EA0B37">
        <w:rPr>
          <w:rFonts w:ascii="Times New Roman" w:hAnsi="Times New Roman" w:cs="Times New Roman"/>
          <w:sz w:val="24"/>
          <w:szCs w:val="24"/>
        </w:rPr>
        <w:t>–</w:t>
      </w:r>
      <w:r w:rsidR="001847C7" w:rsidRPr="00EA0B37">
        <w:rPr>
          <w:rFonts w:ascii="Times New Roman" w:hAnsi="Times New Roman" w:cs="Times New Roman"/>
          <w:sz w:val="24"/>
          <w:szCs w:val="24"/>
        </w:rPr>
        <w:t xml:space="preserve"> przez kontrolę realizacji obowiązków wynikających z </w:t>
      </w:r>
      <w:r w:rsidR="00730868" w:rsidRPr="00EA0B37">
        <w:rPr>
          <w:rFonts w:ascii="Times New Roman" w:hAnsi="Times New Roman" w:cs="Times New Roman"/>
          <w:sz w:val="24"/>
          <w:szCs w:val="24"/>
        </w:rPr>
        <w:t>rozporządzenia (WE) Parlamentu Europejskiego i Rady nr 273/2004 z dnia 11 lutego 2004 r. w sprawie prekursorów narkotykowych (Dz.</w:t>
      </w:r>
      <w:r w:rsidR="00225D70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30868" w:rsidRPr="00EA0B37">
        <w:rPr>
          <w:rFonts w:ascii="Times New Roman" w:hAnsi="Times New Roman" w:cs="Times New Roman"/>
          <w:sz w:val="24"/>
          <w:szCs w:val="24"/>
        </w:rPr>
        <w:t>Urz. WE L 047 z 18.02.2004) oraz rozporządzenia (WE) Rady nr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730868" w:rsidRPr="00EA0B37">
        <w:rPr>
          <w:rFonts w:ascii="Times New Roman" w:hAnsi="Times New Roman" w:cs="Times New Roman"/>
          <w:sz w:val="24"/>
          <w:szCs w:val="24"/>
        </w:rPr>
        <w:t>111/2005 z dnia 22 grudnia 2004 r. określającego zasady nadzorowania handlu prekursorami narkotyków pomiędzy Wspólnotą a państwami trzecimi (Dz.</w:t>
      </w:r>
      <w:r w:rsidR="00225D70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30868" w:rsidRPr="00EA0B37">
        <w:rPr>
          <w:rFonts w:ascii="Times New Roman" w:hAnsi="Times New Roman" w:cs="Times New Roman"/>
          <w:sz w:val="24"/>
          <w:szCs w:val="24"/>
        </w:rPr>
        <w:t>Urz. WE L 22 z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730868" w:rsidRPr="00EA0B37">
        <w:rPr>
          <w:rFonts w:ascii="Times New Roman" w:hAnsi="Times New Roman" w:cs="Times New Roman"/>
          <w:sz w:val="24"/>
          <w:szCs w:val="24"/>
        </w:rPr>
        <w:t>26.01.2005, str. 1; Dz.</w:t>
      </w:r>
      <w:r w:rsidR="00225D70" w:rsidRPr="00EA0B37">
        <w:rPr>
          <w:rFonts w:ascii="Times New Roman" w:hAnsi="Times New Roman" w:cs="Times New Roman"/>
          <w:sz w:val="24"/>
          <w:szCs w:val="24"/>
        </w:rPr>
        <w:t xml:space="preserve"> </w:t>
      </w:r>
      <w:r w:rsidR="00730868" w:rsidRPr="00EA0B37">
        <w:rPr>
          <w:rFonts w:ascii="Times New Roman" w:hAnsi="Times New Roman" w:cs="Times New Roman"/>
          <w:sz w:val="24"/>
          <w:szCs w:val="24"/>
        </w:rPr>
        <w:t xml:space="preserve">Urz. WE Polskie wydanie specjalne z 2005 r., t. 48, str. 1) </w:t>
      </w:r>
      <w:r w:rsidR="001847C7" w:rsidRPr="00EA0B37">
        <w:rPr>
          <w:rFonts w:ascii="Times New Roman" w:hAnsi="Times New Roman" w:cs="Times New Roman"/>
          <w:sz w:val="24"/>
          <w:szCs w:val="24"/>
        </w:rPr>
        <w:t>i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1847C7" w:rsidRPr="00EA0B37">
        <w:rPr>
          <w:rFonts w:ascii="Times New Roman" w:hAnsi="Times New Roman" w:cs="Times New Roman"/>
          <w:sz w:val="24"/>
          <w:szCs w:val="24"/>
        </w:rPr>
        <w:t>przepisów ustawy</w:t>
      </w:r>
      <w:r w:rsidRPr="00EA0B37">
        <w:rPr>
          <w:rFonts w:ascii="Times New Roman" w:hAnsi="Times New Roman" w:cs="Times New Roman"/>
          <w:sz w:val="24"/>
          <w:szCs w:val="24"/>
        </w:rPr>
        <w:t xml:space="preserve"> o przeciwdziałaniu narkomanii</w:t>
      </w:r>
      <w:r w:rsidR="001847C7" w:rsidRPr="00EA0B37">
        <w:rPr>
          <w:rFonts w:ascii="Times New Roman" w:hAnsi="Times New Roman" w:cs="Times New Roman"/>
          <w:sz w:val="24"/>
          <w:szCs w:val="24"/>
        </w:rPr>
        <w:t>, z wyłączeniem przedsiębiorców, o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="001847C7" w:rsidRPr="00EA0B37">
        <w:rPr>
          <w:rFonts w:ascii="Times New Roman" w:hAnsi="Times New Roman" w:cs="Times New Roman"/>
          <w:sz w:val="24"/>
          <w:szCs w:val="24"/>
        </w:rPr>
        <w:t>których mowa w</w:t>
      </w:r>
      <w:r w:rsidRPr="00EA0B37">
        <w:rPr>
          <w:rFonts w:ascii="Times New Roman" w:hAnsi="Times New Roman" w:cs="Times New Roman"/>
          <w:sz w:val="24"/>
          <w:szCs w:val="24"/>
        </w:rPr>
        <w:t xml:space="preserve"> art. 44</w:t>
      </w:r>
      <w:r w:rsidR="001847C7" w:rsidRPr="00EA0B37">
        <w:rPr>
          <w:rFonts w:ascii="Times New Roman" w:hAnsi="Times New Roman" w:cs="Times New Roman"/>
          <w:sz w:val="24"/>
          <w:szCs w:val="24"/>
        </w:rPr>
        <w:t xml:space="preserve"> ust. 2a.</w:t>
      </w:r>
    </w:p>
    <w:p w14:paraId="68B9EA5B" w14:textId="13FC4FC2" w:rsidR="00730868" w:rsidRPr="00EA0B37" w:rsidRDefault="00730868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W art. 45 ust. 4 projektowanej ustawy proponuje się wyłączyć uprawy konopi innych niż włókniste w celu uzyskania surowca farmaceutycznego, o którym mowa w art. 33a ustawy o</w:t>
      </w:r>
      <w:r w:rsidR="00EA0B37">
        <w:rPr>
          <w:rFonts w:ascii="Times New Roman" w:hAnsi="Times New Roman" w:cs="Times New Roman"/>
          <w:sz w:val="24"/>
          <w:szCs w:val="24"/>
        </w:rPr>
        <w:t> </w:t>
      </w:r>
      <w:r w:rsidRPr="00EA0B37">
        <w:rPr>
          <w:rFonts w:ascii="Times New Roman" w:hAnsi="Times New Roman" w:cs="Times New Roman"/>
          <w:sz w:val="24"/>
          <w:szCs w:val="24"/>
        </w:rPr>
        <w:t>przeciwdziałaniu narkomanii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spod zakazu prowadzenia upraw konopi innych niż włókniste.</w:t>
      </w:r>
    </w:p>
    <w:p w14:paraId="2EA25B6A" w14:textId="054F1319" w:rsidR="00E041F7" w:rsidRPr="00EA0B37" w:rsidRDefault="00E041F7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Zgodnie z art. 2 projektu ustawy proponuje się</w:t>
      </w:r>
      <w:r w:rsidR="00225D70" w:rsidRPr="00EA0B37">
        <w:rPr>
          <w:rFonts w:ascii="Times New Roman" w:hAnsi="Times New Roman" w:cs="Times New Roman"/>
          <w:sz w:val="24"/>
          <w:szCs w:val="24"/>
        </w:rPr>
        <w:t>,</w:t>
      </w:r>
      <w:r w:rsidRPr="00EA0B37">
        <w:rPr>
          <w:rFonts w:ascii="Times New Roman" w:hAnsi="Times New Roman" w:cs="Times New Roman"/>
          <w:sz w:val="24"/>
          <w:szCs w:val="24"/>
        </w:rPr>
        <w:t xml:space="preserve"> aby weszła ona w życie po upływie 14 dni od dnia ogłoszenia.</w:t>
      </w:r>
    </w:p>
    <w:p w14:paraId="13D97805" w14:textId="1695A878" w:rsidR="00E041F7" w:rsidRPr="00EA0B37" w:rsidRDefault="00E041F7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Projekt ustawy nie mieści się w zakresie przedmiotowym zagadnień podlegających konsultacjom z Europejskim Bankiem Centralnym zgodnie z art. 2 ust. 1 decyzji Rady z dnia 29 czerwca 1998 r. w sprawie konsultacji Europejskiego Banku Centralnego udzielanych władzom krajowym w sprawie projektów przepisów prawnych (Dz. Urz. UE L 189 z</w:t>
      </w:r>
      <w:r w:rsidR="00EA0B37">
        <w:rPr>
          <w:rFonts w:ascii="Times New Roman" w:hAnsi="Times New Roman" w:cs="Times New Roman"/>
          <w:sz w:val="24"/>
          <w:szCs w:val="24"/>
        </w:rPr>
        <w:t> 0</w:t>
      </w:r>
      <w:r w:rsidRPr="00EA0B37">
        <w:rPr>
          <w:rFonts w:ascii="Times New Roman" w:hAnsi="Times New Roman" w:cs="Times New Roman"/>
          <w:sz w:val="24"/>
          <w:szCs w:val="24"/>
        </w:rPr>
        <w:t>3.07.1998, str. 42; Dz. Urz. UE Polskie wydanie specjalne, rozdz. 1, t. 1, str. 446).</w:t>
      </w:r>
    </w:p>
    <w:p w14:paraId="20528DBE" w14:textId="18DE2632" w:rsidR="00E041F7" w:rsidRPr="00EA0B37" w:rsidRDefault="00E041F7" w:rsidP="00EA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B37">
        <w:rPr>
          <w:rFonts w:ascii="Times New Roman" w:hAnsi="Times New Roman" w:cs="Times New Roman"/>
          <w:sz w:val="24"/>
          <w:szCs w:val="24"/>
        </w:rPr>
        <w:t>Wskazać również należy, że nie istnieje możliwość podjęcia alternatywnych w stosunku do uchwalenia projektowanej ustawy środków umożliwiających osiągnięcie zamierzonego celu.</w:t>
      </w:r>
    </w:p>
    <w:sectPr w:rsidR="00E041F7" w:rsidRPr="00EA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FD730" w16cex:dateUtc="2021-07-07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6B9ABD" w16cid:durableId="248D9E60"/>
  <w16cid:commentId w16cid:paraId="20CF1BDB" w16cid:durableId="248FD003"/>
  <w16cid:commentId w16cid:paraId="5F23A741" w16cid:durableId="248FD7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387"/>
    <w:multiLevelType w:val="hybridMultilevel"/>
    <w:tmpl w:val="19E86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4C75"/>
    <w:multiLevelType w:val="hybridMultilevel"/>
    <w:tmpl w:val="6EC4C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49"/>
    <w:rsid w:val="001847C7"/>
    <w:rsid w:val="00225D70"/>
    <w:rsid w:val="00432E19"/>
    <w:rsid w:val="005A5F85"/>
    <w:rsid w:val="00643134"/>
    <w:rsid w:val="00673841"/>
    <w:rsid w:val="00730868"/>
    <w:rsid w:val="00747849"/>
    <w:rsid w:val="007D4D4C"/>
    <w:rsid w:val="00845BA3"/>
    <w:rsid w:val="00890E3C"/>
    <w:rsid w:val="00B36712"/>
    <w:rsid w:val="00B675EA"/>
    <w:rsid w:val="00C3683B"/>
    <w:rsid w:val="00C64215"/>
    <w:rsid w:val="00C64C01"/>
    <w:rsid w:val="00D34B18"/>
    <w:rsid w:val="00E041F7"/>
    <w:rsid w:val="00E718B6"/>
    <w:rsid w:val="00EA0B37"/>
    <w:rsid w:val="00E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41D9"/>
  <w15:docId w15:val="{45B75858-0D97-4396-9EAC-F28155BC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8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6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7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0" ma:contentTypeDescription="Utwórz nowy dokument." ma:contentTypeScope="" ma:versionID="0c9ebe59beaa6fc281390fd6b3490298">
  <xsd:schema xmlns:xsd="http://www.w3.org/2001/XMLSchema" xmlns:xs="http://www.w3.org/2001/XMLSchema" xmlns:p="http://schemas.microsoft.com/office/2006/metadata/properties" xmlns:ns3="4c71069b-9d34-49e2-bced-9d22fbee6483" xmlns:ns4="7858d509-e5d1-4f82-875b-27ffdb52bab1" targetNamespace="http://schemas.microsoft.com/office/2006/metadata/properties" ma:root="true" ma:fieldsID="f2a89dd148647f6725bb8645f28ff540" ns3:_="" ns4:_="">
    <xsd:import namespace="4c71069b-9d34-49e2-bced-9d22fbee6483"/>
    <xsd:import namespace="7858d509-e5d1-4f82-875b-27ffdb52b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4A13-A297-4D48-9FA9-B0785A2B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1069b-9d34-49e2-bced-9d22fbee6483"/>
    <ds:schemaRef ds:uri="7858d509-e5d1-4f82-875b-27ffdb52b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48679-E212-47BA-A54C-B0ECFDC2A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4E5D1-83AA-4308-BB3D-D5D262A8BE3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c71069b-9d34-49e2-bced-9d22fbee6483"/>
    <ds:schemaRef ds:uri="7858d509-e5d1-4f82-875b-27ffdb52ba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Gramała Marta</dc:creator>
  <cp:lastModifiedBy>Grażyna D. Grabowska</cp:lastModifiedBy>
  <cp:revision>2</cp:revision>
  <dcterms:created xsi:type="dcterms:W3CDTF">2021-10-28T11:51:00Z</dcterms:created>
  <dcterms:modified xsi:type="dcterms:W3CDTF">2021-10-28T11:51:00Z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0x01010021C3323CFF675344B8EF6C966370A71E</vt:lpwstr>
  </property>
</Properties>
</file>