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F3" w:rsidRDefault="004137F3" w:rsidP="007D32C4">
      <w:pPr>
        <w:pStyle w:val="OZNRODZAKTUtznustawalubrozporzdzenieiorganwydajcy"/>
      </w:pPr>
    </w:p>
    <w:p w:rsidR="00C70646" w:rsidRPr="00621566" w:rsidRDefault="00C70646" w:rsidP="007D32C4">
      <w:pPr>
        <w:pStyle w:val="OZNRODZAKTUtznustawalubrozporzdzenieiorganwydajcy"/>
      </w:pPr>
      <w:r w:rsidRPr="00621566">
        <w:t>UCHWAŁA</w:t>
      </w:r>
    </w:p>
    <w:p w:rsidR="00C70646" w:rsidRPr="00621566" w:rsidRDefault="00C70646" w:rsidP="00C70646">
      <w:pPr>
        <w:pStyle w:val="OZNRODZAKTUtznustawalubrozporzdzenieiorganwydajcy"/>
      </w:pPr>
      <w:r w:rsidRPr="00621566">
        <w:t>SENATU RZECZYPOSPOLITEJ POLSKIEJ</w:t>
      </w:r>
    </w:p>
    <w:p w:rsidR="00C70646" w:rsidRPr="00621566" w:rsidRDefault="00C70646" w:rsidP="00C70646">
      <w:pPr>
        <w:pStyle w:val="DATAAKTUdatauchwalenialubwydaniaaktu"/>
      </w:pPr>
      <w:r w:rsidRPr="00621566">
        <w:t xml:space="preserve">z dnia </w:t>
      </w:r>
      <w:r w:rsidR="004137F3">
        <w:t>6 sierpnia 2021 r.</w:t>
      </w:r>
    </w:p>
    <w:p w:rsidR="00C70646" w:rsidRPr="00621566" w:rsidRDefault="005067C5" w:rsidP="00C70646">
      <w:pPr>
        <w:pStyle w:val="TYTUAKTUprzedmiotregulacjiustawylubrozporzdzenia"/>
      </w:pPr>
      <w:r>
        <w:t xml:space="preserve">w sprawie ustawy </w:t>
      </w:r>
      <w:r w:rsidR="00986254" w:rsidRPr="00986254">
        <w:t>o utworzeniu Akademii Zamojskiej</w:t>
      </w:r>
    </w:p>
    <w:p w:rsidR="00C70646" w:rsidRPr="00621566" w:rsidRDefault="005067C5" w:rsidP="00C70646">
      <w:pPr>
        <w:pStyle w:val="NIEARTTEKSTtekstnieartykuowanynppreambua"/>
      </w:pPr>
      <w:r w:rsidRPr="005067C5">
        <w:t xml:space="preserve">Senat, po rozpatrzeniu uchwalonej przez Sejm na posiedzeniu w dniu </w:t>
      </w:r>
      <w:r w:rsidR="004137F3">
        <w:t>8 lipca</w:t>
      </w:r>
      <w:r w:rsidR="006E580E">
        <w:t xml:space="preserve"> 2021</w:t>
      </w:r>
      <w:r w:rsidR="00684468">
        <w:t xml:space="preserve"> r.</w:t>
      </w:r>
      <w:r w:rsidRPr="005067C5">
        <w:t xml:space="preserve"> ustawy</w:t>
      </w:r>
      <w:r w:rsidR="00986254">
        <w:t xml:space="preserve"> </w:t>
      </w:r>
      <w:r w:rsidR="00986254" w:rsidRPr="00986254">
        <w:t>o utworzeniu Akademii Zamojskiej</w:t>
      </w:r>
      <w:r w:rsidRPr="005067C5">
        <w:t xml:space="preserve">, </w:t>
      </w:r>
      <w:r w:rsidR="008F650F">
        <w:t>odrzuca tę ustawę</w:t>
      </w:r>
      <w:r w:rsidRPr="005067C5">
        <w:t>.</w:t>
      </w:r>
    </w:p>
    <w:p w:rsidR="004137F3" w:rsidRDefault="004137F3" w:rsidP="004137F3">
      <w:pPr>
        <w:pStyle w:val="POPIERAJCYPOPRAWKZAMIESZCZONWZESTAWIENIUWNIOSKW"/>
      </w:pPr>
    </w:p>
    <w:p w:rsidR="004137F3" w:rsidRDefault="004137F3" w:rsidP="004137F3">
      <w:pPr>
        <w:pStyle w:val="POPIERAJCYPOPRAWKZAMIESZCZONWZESTAWIENIUWNIOSKW"/>
      </w:pPr>
    </w:p>
    <w:p w:rsidR="004137F3" w:rsidRDefault="004137F3" w:rsidP="004137F3">
      <w:pPr>
        <w:pStyle w:val="POPIERAJCYPOPRAWKZAMIESZCZONWZESTAWIENIUWNIOSKW"/>
      </w:pPr>
    </w:p>
    <w:p w:rsidR="004137F3" w:rsidRPr="004E1777" w:rsidRDefault="004137F3" w:rsidP="004137F3">
      <w:pPr>
        <w:keepNext/>
        <w:widowControl/>
        <w:suppressAutoHyphens/>
        <w:autoSpaceDE/>
        <w:autoSpaceDN/>
        <w:adjustRightInd/>
        <w:spacing w:after="120"/>
        <w:ind w:left="4820"/>
        <w:jc w:val="center"/>
        <w:rPr>
          <w:rFonts w:ascii="Times" w:eastAsia="Times New Roman" w:hAnsi="Times" w:cs="Times New Roman"/>
          <w:b/>
          <w:bCs/>
          <w:caps/>
          <w:kern w:val="24"/>
          <w:szCs w:val="24"/>
        </w:rPr>
      </w:pPr>
      <w:r w:rsidRPr="004E1777">
        <w:rPr>
          <w:rFonts w:ascii="Times" w:eastAsia="Times New Roman" w:hAnsi="Times" w:cs="Times New Roman"/>
          <w:b/>
          <w:bCs/>
          <w:caps/>
          <w:kern w:val="24"/>
          <w:szCs w:val="24"/>
        </w:rPr>
        <w:t>MARSZAŁEK SENATU</w:t>
      </w:r>
    </w:p>
    <w:p w:rsidR="004137F3" w:rsidRPr="004E1777" w:rsidRDefault="004137F3" w:rsidP="004137F3">
      <w:pPr>
        <w:keepNext/>
        <w:widowControl/>
        <w:suppressAutoHyphens/>
        <w:autoSpaceDE/>
        <w:autoSpaceDN/>
        <w:adjustRightInd/>
        <w:spacing w:after="120"/>
        <w:ind w:left="4820"/>
        <w:jc w:val="center"/>
        <w:rPr>
          <w:rFonts w:ascii="Times" w:eastAsia="Times New Roman" w:hAnsi="Times" w:cs="Times New Roman"/>
          <w:b/>
          <w:bCs/>
          <w:caps/>
          <w:kern w:val="24"/>
          <w:szCs w:val="24"/>
        </w:rPr>
      </w:pPr>
    </w:p>
    <w:p w:rsidR="00A40192" w:rsidRDefault="004137F3" w:rsidP="004137F3">
      <w:pPr>
        <w:keepNext/>
        <w:widowControl/>
        <w:suppressAutoHyphens/>
        <w:autoSpaceDE/>
        <w:autoSpaceDN/>
        <w:adjustRightInd/>
        <w:spacing w:after="120"/>
        <w:ind w:left="4820"/>
        <w:jc w:val="center"/>
        <w:rPr>
          <w:rFonts w:ascii="Times" w:eastAsia="Times New Roman" w:hAnsi="Times" w:cs="Times New Roman"/>
          <w:b/>
          <w:bCs/>
          <w:caps/>
          <w:kern w:val="24"/>
          <w:szCs w:val="24"/>
        </w:rPr>
        <w:sectPr w:rsidR="00A40192" w:rsidSect="001A7F15">
          <w:headerReference w:type="default" r:id="rId8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4E1777">
        <w:rPr>
          <w:rFonts w:ascii="Times" w:eastAsia="Times New Roman" w:hAnsi="Times" w:cs="Times New Roman"/>
          <w:b/>
          <w:bCs/>
          <w:caps/>
          <w:kern w:val="24"/>
          <w:szCs w:val="24"/>
        </w:rPr>
        <w:t>TOMASZ GRODZKI</w:t>
      </w:r>
    </w:p>
    <w:p w:rsidR="00A40192" w:rsidRDefault="00A40192" w:rsidP="002D0967">
      <w:pPr>
        <w:pStyle w:val="OZNRODZAKTUtznustawalubrozporzdzenieiorganwydajcy"/>
      </w:pPr>
      <w:bookmarkStart w:id="0" w:name="_GoBack"/>
      <w:bookmarkEnd w:id="0"/>
      <w:r>
        <w:lastRenderedPageBreak/>
        <w:t>uzasadnienie</w:t>
      </w:r>
    </w:p>
    <w:p w:rsidR="00A40192" w:rsidRPr="002D0967" w:rsidRDefault="00A40192" w:rsidP="002D0967">
      <w:pPr>
        <w:pStyle w:val="TYTUAKTUprzedmiotregulacjiustawylubrozporzdzenia"/>
        <w:jc w:val="left"/>
      </w:pPr>
    </w:p>
    <w:p w:rsidR="00A40192" w:rsidRDefault="00A40192" w:rsidP="00E929E8">
      <w:pPr>
        <w:pStyle w:val="NIEARTTEKSTtekstnieartykuowanynppodstprawnarozplubpreambua"/>
      </w:pPr>
      <w:r>
        <w:t xml:space="preserve">Na posiedzeniu w dniu 6 sierpnia 2021 r. </w:t>
      </w:r>
      <w:r w:rsidRPr="00BD16F5">
        <w:t>Senat</w:t>
      </w:r>
      <w:r>
        <w:t xml:space="preserve"> rozpatrzył ustawę o </w:t>
      </w:r>
      <w:r w:rsidRPr="002E4271">
        <w:t>utworzeniu Akademii Zamojskiej</w:t>
      </w:r>
      <w:r>
        <w:t xml:space="preserve"> i podjął uchwałę o jej odrzuceniu.</w:t>
      </w:r>
    </w:p>
    <w:p w:rsidR="00A40192" w:rsidRDefault="00A40192" w:rsidP="002E4271">
      <w:pPr>
        <w:pStyle w:val="ARTartustawynprozporzdzenia"/>
      </w:pPr>
      <w:r>
        <w:t>Wątpliwości budzi art. 5 ust. 3 ustawy. Na mocy art. 5 ust. 1 pkt 1 ustawy pracownicy Uczelni</w:t>
      </w:r>
      <w:r w:rsidRPr="00C463BF">
        <w:t xml:space="preserve"> </w:t>
      </w:r>
      <w:r>
        <w:t xml:space="preserve">Państwowej im. Szymona Szymonowica </w:t>
      </w:r>
      <w:r w:rsidRPr="00892086">
        <w:t>w</w:t>
      </w:r>
      <w:r>
        <w:t> </w:t>
      </w:r>
      <w:r w:rsidRPr="00892086">
        <w:t>Zamościu</w:t>
      </w:r>
      <w:r>
        <w:t xml:space="preserve"> staną się pracownikami Akademii Zamojskiej. Jest to standardowe rozwiązanie stosowane w tego typu ustawach (zob. art. 6 ust. 1 pkt ustawy z dnia 13 maja 2016 r. o utworzeniu Akademii im. Jakuba z Paradyża w Gorzowie Wielkopolskim). Sukcesja uniwersalna obejmuje swoim zakresem również stosunki pracy. Akademia będzie następcą prawnym w stosunkach pracy powstałych za czasów poprzedniego pracodawcy – Uczelni. Dotychczasowe stosunki pracy mają być kontynuowane. Treść tej normy została jednak zmodyfikowana przez normę zakodowaną w art. 5 ust. 3. Ustawodawca postanowił, że stosunki pracy z pracownikami „przejętymi” od Uczelni wygasną po upływie 3 miesięcy od dnia wejścia w życie ustawy, jeżeli przed upływem tego terminu nie zostaną im zaproponowane nowe warunki pracy i płacy albo w razie nieprzyjęcia nowych warunków pracy i płacy. Przyjęte rozwiązanie jest w ocenie Senatu niedopuszczalne i niekorzystne dla pracowników.</w:t>
      </w:r>
    </w:p>
    <w:p w:rsidR="00A40192" w:rsidRDefault="00A40192" w:rsidP="002E4271">
      <w:pPr>
        <w:pStyle w:val="ARTartustawynprozporzdzenia"/>
      </w:pPr>
      <w:r>
        <w:t xml:space="preserve">Trudno jest znaleźć uzasadnienie faktyczne i prawne odstąpienia od zasad ogólnych rozwiązywania stosunków pracy z pracownikami uczelni. Sam fakt, że uczelnia zmienia status z zawodowej na akademicką takim uzasadnieniem nie jest. Nowo powstały podmiot nie jest bowiem bytem zupełnie funkcjonalnie i organizacyjnie nowym od dotychczasowego. Fakt, że Akademia będzie miała szerszy zakres działania nie oznacza, że będzie to całkiem nowy zakres i że dotychczasowe kadry, wobec dokonanej zmiany statusu, będą co do zasady zbędne (nieprzydatne) albo niekompetentne. Trzeba mieć na uwadze, że przyjęta w ustawie konstrukcja pozbawia pracowników i ich stosunki pracy ochrony, której podlegają na mocy przepisów generalnych prawa  pracy. Skoro ustawodawca się na taki zabieg decyduje powinien mieć jakiś powód. Z uzasadnienia projektu ustawy to nie wynika. Nasuwa się pytanie, w jakim celu ustawodawca przyznaje nowemu pracodawcy nieograniczoną swobodę w zakresie tego, czy dotychczasowy stosunek pracy będzie trwał, czy wygaśnie (przy czym w przypadku niezaproponowania nowych warunków pracy i płacy należałoby raczej mówić </w:t>
      </w:r>
      <w:r>
        <w:lastRenderedPageBreak/>
        <w:t>o rozwiązaniu umowy przez pracodawcę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  <w:r>
        <w:t>). To tylko od nowego pracodawcy będzie bowiem zależało, czy zaproponuje on dotychczasowemu pracownikowi nowe warunki pracy i płacy oraz jakie to będą warunki, przy czym nie będzie on obowiązany swojej decyzji uzasadnić.</w:t>
      </w:r>
    </w:p>
    <w:p w:rsidR="00A40192" w:rsidRDefault="00A40192" w:rsidP="002E4271">
      <w:pPr>
        <w:pStyle w:val="ARTartustawynprozporzdzenia"/>
      </w:pPr>
      <w:r>
        <w:t xml:space="preserve">Na gruncie aktualnych przepisów obowiązują regulacje umożliwiające rozwiązanie stosunku pracy z pracownikiem uczelni. Do pracowników niebędących nauczycielami akademickimi stosuje się przepisy działu drugiego ustawy z dnia 26 czerwca 1974 r. – Kodeks pracy, zaś do nauczycieli akademickich zarówno ten kodeks, jak i ustawę z dnia 20 lipca 2018 r. – Prawo o szkolnictwie wyższym i nauce. Zakładając, że o zatrudnieniu w charakterze nauczyciela akademickiego decydują kompetencje, nic nie stoi np. na przeszkodzie, aby stosunek pracy nauczyciela akademickiego „przejętego” od Uczelni rozwiązać, w przypadku otrzymania przez nauczyciela negatywnej oceny okresowej (zob. art. 123 ust. 1 pkt 1 ustawy z dnia 20 lipca 2018 r. – Prawo o szkolnictwie wyższym i nauce; wypowiedzenie stosunku pracy jest obligatoryjne w przypadku dwóch kolejnych negatywnych ocen okresowych). Ustawodawca nie powinien przyjmować regulacji, które mogą sugerować, że </w:t>
      </w:r>
      <w:r w:rsidRPr="002E4271">
        <w:rPr>
          <w:rStyle w:val="Ppogrubienie"/>
        </w:rPr>
        <w:t>podstawowym ich celem są zmiany kadrowe</w:t>
      </w:r>
      <w:r>
        <w:t xml:space="preserve">, w sytuacji jeżeli tych można dokonać na ogólnych zasadach. </w:t>
      </w:r>
    </w:p>
    <w:p w:rsidR="00A40192" w:rsidRDefault="00A40192" w:rsidP="002E4271">
      <w:pPr>
        <w:pStyle w:val="ARTartustawynprozporzdzenia"/>
      </w:pPr>
      <w:r>
        <w:t xml:space="preserve">Senat ustalił, że podczas prac nad projektem nie zasięgnięto opinii środowiska akademickiego Uczelni zarówno w kwestii utworzenia Akademii, jak i przyjętych w ustawie rozstrzygnięć dostosowujących (projekt ustawy nie był konsultowany z Uczelnią i jej organami). Podczas prac ustalono, że społeczność akademicka nie podziela poglądów projektodawcy i ustawodawcy co do zasadności uchwalonych regulacji. Należy pamiętać, że warunkiem stanowienia dobrego prawa, uwzględniającego standardy demokratycznego państwa prawnego jest udział partnerów społecznych oraz reprezentantów adresatów w procedurze dochodzenia aktu do skutku. Trudno mówić o budowaniu postawy akceptacji dla stanowionego prawa w sytuacji, gdy prawodawca nie postępuje lojalnie w stosunku do adresatów. Brak lojalności skutkuje brakiem zaufania do państwa i stanowionego przez nie prawa. Zasada lojalności nie ma wprawdzie charakteru absolutnego, niemniej odstąpienie o niej będzie uznane za dopuszczalne jedynie w przypadku wskazania innej wartości konstytucyjnej, którą zamierza się chronić, a której ochrona nie jest możliwa bez naruszenia zasady lojalności (bezpieczeństwa prawnego). Kształtowanie systemu szkolnictwa wyższego </w:t>
      </w:r>
      <w:r>
        <w:lastRenderedPageBreak/>
        <w:t>i nauki zgodnie z wolą ustawodawcy nie wydaje się być wartością uzasadniającą odstąpienie od tej zasady. Podobnie jak nie jest dostatecznym uzasadnieniem uchwalenia art. 5 ust. 3 ustawy.</w:t>
      </w:r>
    </w:p>
    <w:p w:rsidR="00A40192" w:rsidRDefault="00A40192" w:rsidP="002E4271">
      <w:pPr>
        <w:pStyle w:val="ARTartustawynprozporzdzenia"/>
      </w:pPr>
      <w:r>
        <w:t>Niezależnie od powyższego należy zwrócić uwagę, że zdaniem Polskiej Akademii Nauk zastrzeżenia budzi zarówno uzasadnienie przekształcenia szkoły zawodowej w uczelnię akademicką jak i główny cel Akademii (w uzasadnieniu czytamy: „Główny cel reaktywowanej Akademii Zamojskiej wymaga, aby odbywające się w niej kształcenie dokonywało się w oparciu o naukę historii, pogłębione, polskie studia humanistyczne i społeczne, tworzone w duchu realizmu filozoficznego oraz chrześcijańskiej tradycji narodowej.”). W ocenie Polskiej Akademii Nauk „jest to sprzeczne z Konstytucją, zasadą wolności uprawiania nauki, swobodą dyskutowania poglądów, wolnością poszukiwania i dochodzenia do prawdy”. Senat podzielił wątpliwości Polskiej Akademii Nauk.</w:t>
      </w:r>
    </w:p>
    <w:p w:rsidR="00A40192" w:rsidRDefault="00A40192" w:rsidP="00CF4701">
      <w:pPr>
        <w:pStyle w:val="ARTartustawynprozporzdzenia"/>
      </w:pPr>
      <w:r>
        <w:t xml:space="preserve">Ponadto mając na uwadze, że Uczelnia Państwowa im. Szymona Szymonowica </w:t>
      </w:r>
      <w:r w:rsidRPr="00892086">
        <w:t>w</w:t>
      </w:r>
      <w:r>
        <w:t> </w:t>
      </w:r>
      <w:r w:rsidRPr="00892086">
        <w:t>Zamościu</w:t>
      </w:r>
      <w:r>
        <w:t xml:space="preserve"> nie spełnia wymogów określonych w art. 16 ust. 1 ustawy z dnia 20 lipca 2018 r. – Prawo o szkolnictwie wyższym i nauce, Rada Główna Nauki i Szkolnictwa Wyższego wskazała, że należy odłożyć uchwalenie ustawy do czasu wypełnienia przez Uczelnię ustawowych warunków związanych z uzyskaniem statusu akademii. W związku z tym, Rada negatywnie zaopiniowała projekt ustawy. Senat zwraca uwagę, że nic nie stoi na przeszkodzie, aby Uczelnia</w:t>
      </w:r>
      <w:r w:rsidRPr="00C463BF">
        <w:t xml:space="preserve"> </w:t>
      </w:r>
      <w:r>
        <w:t xml:space="preserve">Państwowa im. Szymona Szymonowica </w:t>
      </w:r>
      <w:r w:rsidRPr="00892086">
        <w:t>w</w:t>
      </w:r>
      <w:r>
        <w:t xml:space="preserve"> </w:t>
      </w:r>
      <w:r w:rsidRPr="00892086">
        <w:t>Zamościu</w:t>
      </w:r>
      <w:r>
        <w:t xml:space="preserve"> uzyskała status uczelni akademickiej w „zwykłym” trybie, po spełnieniu warunków ustawowych. Wątpliwości budzi również art. 6 ustawy. Warunkowa zmiana nazwy uczelni i jej statusu jest rozwiązaniem dotychczas niespotykanym. </w:t>
      </w:r>
    </w:p>
    <w:p w:rsidR="00A40192" w:rsidRPr="008E7C85" w:rsidRDefault="00A40192" w:rsidP="005258B6">
      <w:pPr>
        <w:pStyle w:val="NIEARTTEKSTtekstnieartykuowanynppodstprawnarozplubpreambua"/>
      </w:pPr>
      <w:r>
        <w:t xml:space="preserve">W związku z tym, że skutek ustawy ma nastąpić z dniem 1 września 2021 r. ustawa nie spełnia również wymogów w zakresie odpowiedniej </w:t>
      </w:r>
      <w:r w:rsidRPr="005957B3">
        <w:rPr>
          <w:rStyle w:val="Kkursywa"/>
        </w:rPr>
        <w:t>vacatio legis</w:t>
      </w:r>
      <w:r>
        <w:t xml:space="preserve">. Mając na względzie harmonogram prac Parlamentu (Senat rozpatrzył ustawę 6 sierpnia 2021 r., Sejm – według powszechnie dostępnych informacji – zajmie się stanowiskiem Senatu 11 sierpnia 2021 r.) oraz uwzględniając, że ustawa ma wejść w życie po upływie 14 dni od dnia ogłoszenia, przyjęte </w:t>
      </w:r>
      <w:r w:rsidRPr="008E7C85">
        <w:t xml:space="preserve">rozwiązanie </w:t>
      </w:r>
      <w:r>
        <w:t xml:space="preserve">może być uznane za ingerujące w </w:t>
      </w:r>
      <w:r w:rsidRPr="008E7C85">
        <w:t xml:space="preserve">konstytucyjny termin na </w:t>
      </w:r>
      <w:r>
        <w:t>zajęcie stanowiska w odniesieniu do ustawy</w:t>
      </w:r>
      <w:r w:rsidRPr="008E7C85">
        <w:t xml:space="preserve"> przez Prezydenta. W myśl art. 122 ust. 2 Konstytuc</w:t>
      </w:r>
      <w:r>
        <w:t>ji Prezydent podpisuje ustawę w </w:t>
      </w:r>
      <w:r w:rsidRPr="008E7C85">
        <w:t>ciągu 21 dni od dnia przedstawien</w:t>
      </w:r>
      <w:r>
        <w:t xml:space="preserve">ia i zarządza jej ogłoszenie w </w:t>
      </w:r>
      <w:r w:rsidRPr="008E7C85">
        <w:t>Dzienniku Ustaw. Warto przy tym wspomnieć, że Trybun</w:t>
      </w:r>
      <w:r>
        <w:t>ał Konstytucyjny w orzeczeniu z </w:t>
      </w:r>
      <w:r w:rsidRPr="008E7C85">
        <w:t xml:space="preserve">dnia </w:t>
      </w:r>
      <w:r>
        <w:t xml:space="preserve">17 </w:t>
      </w:r>
      <w:r w:rsidRPr="008E7C85">
        <w:t>lipca 2019 r. (</w:t>
      </w:r>
      <w:proofErr w:type="spellStart"/>
      <w:r w:rsidRPr="008E7C85">
        <w:t>Kp</w:t>
      </w:r>
      <w:proofErr w:type="spellEnd"/>
      <w:r w:rsidRPr="008E7C85">
        <w:t xml:space="preserve"> 2/18) stwierdził, że określenie daty wejścia w życie ustawy </w:t>
      </w:r>
      <w:r w:rsidRPr="008E7C85">
        <w:lastRenderedPageBreak/>
        <w:t>z</w:t>
      </w:r>
      <w:r>
        <w:t> </w:t>
      </w:r>
      <w:r w:rsidRPr="008E7C85">
        <w:t xml:space="preserve">pominięciem zagwarantowanego Prezydentowi terminu podjęcia decyzji w przedmiocie podpisania ustawy stanowi wystarczającą przesłankę do stwierdzenia, iż ustawodawca uchybił standardowi demokratycznego państwa prawnego w aspekcie nakazu zachowania odpowiedniej </w:t>
      </w:r>
      <w:r w:rsidRPr="008E7C85">
        <w:rPr>
          <w:i/>
          <w:iCs/>
        </w:rPr>
        <w:t xml:space="preserve">vacatio legis, </w:t>
      </w:r>
      <w:r w:rsidRPr="008E7C85">
        <w:t>a tym samym naruszył art. 2 Konstytucji.</w:t>
      </w:r>
    </w:p>
    <w:p w:rsidR="00A40192" w:rsidRDefault="00A40192" w:rsidP="002E4271">
      <w:pPr>
        <w:pStyle w:val="ARTartustawynprozporzdzenia"/>
      </w:pPr>
    </w:p>
    <w:p w:rsidR="00A40192" w:rsidRDefault="00A40192" w:rsidP="002E4271">
      <w:pPr>
        <w:pStyle w:val="ARTartustawynprozporzdzenia"/>
      </w:pPr>
    </w:p>
    <w:p w:rsidR="00A40192" w:rsidRDefault="00A40192" w:rsidP="00351445">
      <w:pPr>
        <w:pStyle w:val="ARTartustawynprozporzdzenia"/>
      </w:pPr>
    </w:p>
    <w:p w:rsidR="00C70646" w:rsidRPr="001B342E" w:rsidRDefault="00C70646" w:rsidP="00C70646"/>
    <w:sectPr w:rsidR="00C70646" w:rsidRPr="001B342E" w:rsidSect="00A40192">
      <w:headerReference w:type="default" r:id="rId9"/>
      <w:pgSz w:w="11906" w:h="16838"/>
      <w:pgMar w:top="1560" w:right="1434" w:bottom="1560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F3" w:rsidRDefault="004137F3">
      <w:r>
        <w:separator/>
      </w:r>
    </w:p>
  </w:endnote>
  <w:endnote w:type="continuationSeparator" w:id="0">
    <w:p w:rsidR="004137F3" w:rsidRDefault="0041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F3" w:rsidRDefault="004137F3">
      <w:r>
        <w:separator/>
      </w:r>
    </w:p>
  </w:footnote>
  <w:footnote w:type="continuationSeparator" w:id="0">
    <w:p w:rsidR="004137F3" w:rsidRDefault="004137F3">
      <w:r>
        <w:continuationSeparator/>
      </w:r>
    </w:p>
  </w:footnote>
  <w:footnote w:id="1">
    <w:p w:rsidR="00A40192" w:rsidRPr="00A56BD9" w:rsidRDefault="00A40192" w:rsidP="002E427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Zob. wyrok SN z 26.09.2019 r., </w:t>
      </w:r>
      <w:hyperlink r:id="rId1" w:anchor="hiperlinkText.rpc?hiperlink=type=tresc:nro=OrzeczSad.2729826:ver=0&amp;full=1" w:tgtFrame="_parent" w:history="1">
        <w:r w:rsidRPr="00A56BD9">
          <w:t>III PK 126/18</w:t>
        </w:r>
      </w:hyperlink>
      <w:r w:rsidRPr="00A56BD9">
        <w:t xml:space="preserve">, </w:t>
      </w:r>
      <w:r>
        <w:t>OSNP 2020/8, poz. 79.</w:t>
      </w:r>
    </w:p>
    <w:p w:rsidR="00A40192" w:rsidRPr="002E4271" w:rsidRDefault="00A40192" w:rsidP="002E4271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FA" w:rsidRPr="00B371CC" w:rsidRDefault="007204F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A4019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CAD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8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BE7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7E3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EA7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AA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C2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001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60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76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93FCB"/>
    <w:multiLevelType w:val="hybridMultilevel"/>
    <w:tmpl w:val="45ECF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3994131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5711CE1"/>
    <w:multiLevelType w:val="hybridMultilevel"/>
    <w:tmpl w:val="A138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5"/>
  </w:num>
  <w:num w:numId="12">
    <w:abstractNumId w:val="11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8"/>
  </w:num>
  <w:num w:numId="30">
    <w:abstractNumId w:val="34"/>
  </w:num>
  <w:num w:numId="31">
    <w:abstractNumId w:val="20"/>
  </w:num>
  <w:num w:numId="32">
    <w:abstractNumId w:val="12"/>
  </w:num>
  <w:num w:numId="33">
    <w:abstractNumId w:val="32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1"/>
  </w:num>
  <w:num w:numId="41">
    <w:abstractNumId w:val="29"/>
  </w:num>
  <w:num w:numId="42">
    <w:abstractNumId w:val="22"/>
  </w:num>
  <w:num w:numId="43">
    <w:abstractNumId w:val="36"/>
  </w:num>
  <w:num w:numId="44">
    <w:abstractNumId w:val="13"/>
  </w:num>
  <w:num w:numId="45">
    <w:abstractNumId w:val="3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F3"/>
    <w:rsid w:val="000012DA"/>
    <w:rsid w:val="0000246E"/>
    <w:rsid w:val="00012A35"/>
    <w:rsid w:val="00016099"/>
    <w:rsid w:val="00017DC2"/>
    <w:rsid w:val="00023471"/>
    <w:rsid w:val="00023F13"/>
    <w:rsid w:val="00030634"/>
    <w:rsid w:val="0003362F"/>
    <w:rsid w:val="00037E1A"/>
    <w:rsid w:val="00047312"/>
    <w:rsid w:val="0005339C"/>
    <w:rsid w:val="0005571B"/>
    <w:rsid w:val="00057AB3"/>
    <w:rsid w:val="00060076"/>
    <w:rsid w:val="00060432"/>
    <w:rsid w:val="00060D87"/>
    <w:rsid w:val="00064E4C"/>
    <w:rsid w:val="00066901"/>
    <w:rsid w:val="000736CD"/>
    <w:rsid w:val="0007533B"/>
    <w:rsid w:val="000760BF"/>
    <w:rsid w:val="0007613E"/>
    <w:rsid w:val="000814A7"/>
    <w:rsid w:val="0008557B"/>
    <w:rsid w:val="00091BA2"/>
    <w:rsid w:val="000944EF"/>
    <w:rsid w:val="000973F0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D318A"/>
    <w:rsid w:val="000D6173"/>
    <w:rsid w:val="000E25CC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A9E"/>
    <w:rsid w:val="00125A9C"/>
    <w:rsid w:val="00134CA0"/>
    <w:rsid w:val="0014026F"/>
    <w:rsid w:val="0015742A"/>
    <w:rsid w:val="00164C57"/>
    <w:rsid w:val="00164C9D"/>
    <w:rsid w:val="00172F7A"/>
    <w:rsid w:val="00173150"/>
    <w:rsid w:val="00173BB3"/>
    <w:rsid w:val="001740D0"/>
    <w:rsid w:val="00174F2C"/>
    <w:rsid w:val="00180F2A"/>
    <w:rsid w:val="00186EC1"/>
    <w:rsid w:val="00191E1F"/>
    <w:rsid w:val="00197649"/>
    <w:rsid w:val="001A10E9"/>
    <w:rsid w:val="001A183D"/>
    <w:rsid w:val="001A3CD3"/>
    <w:rsid w:val="001A5BEF"/>
    <w:rsid w:val="001A7F15"/>
    <w:rsid w:val="001B342E"/>
    <w:rsid w:val="001C1832"/>
    <w:rsid w:val="001C188C"/>
    <w:rsid w:val="001D1783"/>
    <w:rsid w:val="001D55A3"/>
    <w:rsid w:val="001E4E0C"/>
    <w:rsid w:val="001E526D"/>
    <w:rsid w:val="001F220F"/>
    <w:rsid w:val="001F6616"/>
    <w:rsid w:val="00202BD4"/>
    <w:rsid w:val="00204A97"/>
    <w:rsid w:val="002114EF"/>
    <w:rsid w:val="002166AD"/>
    <w:rsid w:val="00217871"/>
    <w:rsid w:val="00221ED8"/>
    <w:rsid w:val="00223FDF"/>
    <w:rsid w:val="002279C0"/>
    <w:rsid w:val="00242081"/>
    <w:rsid w:val="002501A3"/>
    <w:rsid w:val="0025166C"/>
    <w:rsid w:val="00264EC6"/>
    <w:rsid w:val="00271013"/>
    <w:rsid w:val="002765B4"/>
    <w:rsid w:val="00276A94"/>
    <w:rsid w:val="0029405D"/>
    <w:rsid w:val="00295A6F"/>
    <w:rsid w:val="002A20C4"/>
    <w:rsid w:val="002A570F"/>
    <w:rsid w:val="002A7358"/>
    <w:rsid w:val="002A7902"/>
    <w:rsid w:val="002B0F6B"/>
    <w:rsid w:val="002B23B8"/>
    <w:rsid w:val="002B68A6"/>
    <w:rsid w:val="002E1DE3"/>
    <w:rsid w:val="002E2AB6"/>
    <w:rsid w:val="002E3F34"/>
    <w:rsid w:val="002E64FA"/>
    <w:rsid w:val="002F0A00"/>
    <w:rsid w:val="002F669F"/>
    <w:rsid w:val="0031004C"/>
    <w:rsid w:val="003113BE"/>
    <w:rsid w:val="003148FD"/>
    <w:rsid w:val="00321080"/>
    <w:rsid w:val="00325A1F"/>
    <w:rsid w:val="00330BAF"/>
    <w:rsid w:val="00334E3A"/>
    <w:rsid w:val="003361DD"/>
    <w:rsid w:val="00354EB9"/>
    <w:rsid w:val="00360929"/>
    <w:rsid w:val="003674B0"/>
    <w:rsid w:val="0037727C"/>
    <w:rsid w:val="00380904"/>
    <w:rsid w:val="003823EE"/>
    <w:rsid w:val="00382960"/>
    <w:rsid w:val="003846F7"/>
    <w:rsid w:val="00385B39"/>
    <w:rsid w:val="00386785"/>
    <w:rsid w:val="00391B1A"/>
    <w:rsid w:val="00394423"/>
    <w:rsid w:val="00396942"/>
    <w:rsid w:val="00396B49"/>
    <w:rsid w:val="00396E3E"/>
    <w:rsid w:val="003A306E"/>
    <w:rsid w:val="003A6A46"/>
    <w:rsid w:val="003A7A63"/>
    <w:rsid w:val="003B0F1D"/>
    <w:rsid w:val="003C0AD9"/>
    <w:rsid w:val="003C0ED0"/>
    <w:rsid w:val="003C35C4"/>
    <w:rsid w:val="003D31B9"/>
    <w:rsid w:val="003E2DA3"/>
    <w:rsid w:val="003F03D9"/>
    <w:rsid w:val="003F2B07"/>
    <w:rsid w:val="003F2FBE"/>
    <w:rsid w:val="00401C84"/>
    <w:rsid w:val="004035BB"/>
    <w:rsid w:val="004137F3"/>
    <w:rsid w:val="004140F2"/>
    <w:rsid w:val="00421085"/>
    <w:rsid w:val="00424DF7"/>
    <w:rsid w:val="00432B76"/>
    <w:rsid w:val="00435D26"/>
    <w:rsid w:val="00440C99"/>
    <w:rsid w:val="00445F4D"/>
    <w:rsid w:val="004504C0"/>
    <w:rsid w:val="00462946"/>
    <w:rsid w:val="00464B94"/>
    <w:rsid w:val="004653A8"/>
    <w:rsid w:val="00465A0B"/>
    <w:rsid w:val="0047077C"/>
    <w:rsid w:val="00472CD6"/>
    <w:rsid w:val="00480A58"/>
    <w:rsid w:val="00485FAD"/>
    <w:rsid w:val="00492A3F"/>
    <w:rsid w:val="00494F62"/>
    <w:rsid w:val="004B00A7"/>
    <w:rsid w:val="004B25E2"/>
    <w:rsid w:val="004B34D7"/>
    <w:rsid w:val="004B5037"/>
    <w:rsid w:val="004B5B2F"/>
    <w:rsid w:val="004B626A"/>
    <w:rsid w:val="004B6AAB"/>
    <w:rsid w:val="004C05BD"/>
    <w:rsid w:val="004C3F97"/>
    <w:rsid w:val="004D2E1F"/>
    <w:rsid w:val="004D7FD9"/>
    <w:rsid w:val="004E1324"/>
    <w:rsid w:val="004E37E5"/>
    <w:rsid w:val="004E3FDB"/>
    <w:rsid w:val="004F296D"/>
    <w:rsid w:val="004F508B"/>
    <w:rsid w:val="004F695F"/>
    <w:rsid w:val="00500752"/>
    <w:rsid w:val="00501A50"/>
    <w:rsid w:val="0050222D"/>
    <w:rsid w:val="005067C5"/>
    <w:rsid w:val="0050696D"/>
    <w:rsid w:val="00511D99"/>
    <w:rsid w:val="005128D3"/>
    <w:rsid w:val="005158F2"/>
    <w:rsid w:val="00526DFC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35ED"/>
    <w:rsid w:val="00570191"/>
    <w:rsid w:val="00570570"/>
    <w:rsid w:val="00572512"/>
    <w:rsid w:val="00573EE6"/>
    <w:rsid w:val="0057547F"/>
    <w:rsid w:val="0057617E"/>
    <w:rsid w:val="00576497"/>
    <w:rsid w:val="005835E7"/>
    <w:rsid w:val="0058397F"/>
    <w:rsid w:val="00585F33"/>
    <w:rsid w:val="00597024"/>
    <w:rsid w:val="005A669D"/>
    <w:rsid w:val="005A75D8"/>
    <w:rsid w:val="005B713E"/>
    <w:rsid w:val="005C03B6"/>
    <w:rsid w:val="005D3763"/>
    <w:rsid w:val="005D55E1"/>
    <w:rsid w:val="005E19F7"/>
    <w:rsid w:val="005E62C2"/>
    <w:rsid w:val="005F2EBA"/>
    <w:rsid w:val="005F35ED"/>
    <w:rsid w:val="005F7A88"/>
    <w:rsid w:val="006046D5"/>
    <w:rsid w:val="00610C08"/>
    <w:rsid w:val="00615772"/>
    <w:rsid w:val="00621256"/>
    <w:rsid w:val="00622E4B"/>
    <w:rsid w:val="00635134"/>
    <w:rsid w:val="00642A65"/>
    <w:rsid w:val="00645DCE"/>
    <w:rsid w:val="006465AC"/>
    <w:rsid w:val="00653B22"/>
    <w:rsid w:val="00657BF4"/>
    <w:rsid w:val="006623AC"/>
    <w:rsid w:val="006678AF"/>
    <w:rsid w:val="00680058"/>
    <w:rsid w:val="006840EA"/>
    <w:rsid w:val="00684468"/>
    <w:rsid w:val="00685267"/>
    <w:rsid w:val="006872AE"/>
    <w:rsid w:val="006946BB"/>
    <w:rsid w:val="006969FA"/>
    <w:rsid w:val="006C4A31"/>
    <w:rsid w:val="006D45B2"/>
    <w:rsid w:val="006E0FCC"/>
    <w:rsid w:val="006E580E"/>
    <w:rsid w:val="006E5E21"/>
    <w:rsid w:val="006F2648"/>
    <w:rsid w:val="006F2F10"/>
    <w:rsid w:val="006F482B"/>
    <w:rsid w:val="006F6311"/>
    <w:rsid w:val="0070277E"/>
    <w:rsid w:val="00711221"/>
    <w:rsid w:val="00712675"/>
    <w:rsid w:val="00713808"/>
    <w:rsid w:val="007151B6"/>
    <w:rsid w:val="0071520D"/>
    <w:rsid w:val="00715EDB"/>
    <w:rsid w:val="007160D5"/>
    <w:rsid w:val="00717C2E"/>
    <w:rsid w:val="007204FA"/>
    <w:rsid w:val="0072457F"/>
    <w:rsid w:val="0072621B"/>
    <w:rsid w:val="00730555"/>
    <w:rsid w:val="007312CC"/>
    <w:rsid w:val="007410B6"/>
    <w:rsid w:val="00744C6F"/>
    <w:rsid w:val="00745ABB"/>
    <w:rsid w:val="00746E38"/>
    <w:rsid w:val="00753B51"/>
    <w:rsid w:val="00757B4F"/>
    <w:rsid w:val="0076260A"/>
    <w:rsid w:val="00764A67"/>
    <w:rsid w:val="00770F6B"/>
    <w:rsid w:val="00771883"/>
    <w:rsid w:val="00776DC2"/>
    <w:rsid w:val="00780122"/>
    <w:rsid w:val="0078214B"/>
    <w:rsid w:val="00792207"/>
    <w:rsid w:val="00792B64"/>
    <w:rsid w:val="00792E29"/>
    <w:rsid w:val="007A5150"/>
    <w:rsid w:val="007A5373"/>
    <w:rsid w:val="007B75BC"/>
    <w:rsid w:val="007C0BD6"/>
    <w:rsid w:val="007C3806"/>
    <w:rsid w:val="007C5BB7"/>
    <w:rsid w:val="007D1C64"/>
    <w:rsid w:val="007D32C4"/>
    <w:rsid w:val="007D6DCE"/>
    <w:rsid w:val="007E2CFE"/>
    <w:rsid w:val="007F0072"/>
    <w:rsid w:val="007F2EB6"/>
    <w:rsid w:val="007F54C3"/>
    <w:rsid w:val="00802949"/>
    <w:rsid w:val="00812BE5"/>
    <w:rsid w:val="00817429"/>
    <w:rsid w:val="00827820"/>
    <w:rsid w:val="00831B8B"/>
    <w:rsid w:val="008352D4"/>
    <w:rsid w:val="008415B0"/>
    <w:rsid w:val="00842028"/>
    <w:rsid w:val="008460B6"/>
    <w:rsid w:val="00852B59"/>
    <w:rsid w:val="008611DD"/>
    <w:rsid w:val="00866867"/>
    <w:rsid w:val="00872257"/>
    <w:rsid w:val="0087738C"/>
    <w:rsid w:val="008802AF"/>
    <w:rsid w:val="0088318F"/>
    <w:rsid w:val="0088331D"/>
    <w:rsid w:val="008852B0"/>
    <w:rsid w:val="00885AE7"/>
    <w:rsid w:val="00886B60"/>
    <w:rsid w:val="00887889"/>
    <w:rsid w:val="008920FF"/>
    <w:rsid w:val="00896A10"/>
    <w:rsid w:val="008971B5"/>
    <w:rsid w:val="008A5D26"/>
    <w:rsid w:val="008A6B13"/>
    <w:rsid w:val="008B3859"/>
    <w:rsid w:val="008B4E49"/>
    <w:rsid w:val="008B7B26"/>
    <w:rsid w:val="008C4229"/>
    <w:rsid w:val="008C5BE0"/>
    <w:rsid w:val="008C7233"/>
    <w:rsid w:val="008D2434"/>
    <w:rsid w:val="008E171D"/>
    <w:rsid w:val="008E2785"/>
    <w:rsid w:val="008F0654"/>
    <w:rsid w:val="008F06CB"/>
    <w:rsid w:val="008F612A"/>
    <w:rsid w:val="008F650F"/>
    <w:rsid w:val="0090293D"/>
    <w:rsid w:val="009034DE"/>
    <w:rsid w:val="0090354A"/>
    <w:rsid w:val="0090605D"/>
    <w:rsid w:val="00912889"/>
    <w:rsid w:val="00913A42"/>
    <w:rsid w:val="009143DB"/>
    <w:rsid w:val="00917CE5"/>
    <w:rsid w:val="00925241"/>
    <w:rsid w:val="00925CEC"/>
    <w:rsid w:val="0092794E"/>
    <w:rsid w:val="009332A2"/>
    <w:rsid w:val="0093790B"/>
    <w:rsid w:val="00946DD0"/>
    <w:rsid w:val="00952018"/>
    <w:rsid w:val="00952800"/>
    <w:rsid w:val="0095300D"/>
    <w:rsid w:val="00956812"/>
    <w:rsid w:val="0095719A"/>
    <w:rsid w:val="009623E9"/>
    <w:rsid w:val="009648BC"/>
    <w:rsid w:val="00965F88"/>
    <w:rsid w:val="00984E03"/>
    <w:rsid w:val="00986254"/>
    <w:rsid w:val="00987E85"/>
    <w:rsid w:val="009A0D12"/>
    <w:rsid w:val="009A1987"/>
    <w:rsid w:val="009A2BEE"/>
    <w:rsid w:val="009A5289"/>
    <w:rsid w:val="009B0402"/>
    <w:rsid w:val="009B0B75"/>
    <w:rsid w:val="009B16DF"/>
    <w:rsid w:val="009B6EF7"/>
    <w:rsid w:val="009B7000"/>
    <w:rsid w:val="009B739C"/>
    <w:rsid w:val="009C4444"/>
    <w:rsid w:val="009C7CA6"/>
    <w:rsid w:val="009D3316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4769"/>
    <w:rsid w:val="00A157CC"/>
    <w:rsid w:val="00A16151"/>
    <w:rsid w:val="00A16EC6"/>
    <w:rsid w:val="00A17C06"/>
    <w:rsid w:val="00A21706"/>
    <w:rsid w:val="00A24FCC"/>
    <w:rsid w:val="00A26A90"/>
    <w:rsid w:val="00A26B27"/>
    <w:rsid w:val="00A3310E"/>
    <w:rsid w:val="00A333A0"/>
    <w:rsid w:val="00A37E70"/>
    <w:rsid w:val="00A40192"/>
    <w:rsid w:val="00A437E1"/>
    <w:rsid w:val="00A4685E"/>
    <w:rsid w:val="00A50CD4"/>
    <w:rsid w:val="00A5762C"/>
    <w:rsid w:val="00A600FC"/>
    <w:rsid w:val="00A60BCA"/>
    <w:rsid w:val="00A638DA"/>
    <w:rsid w:val="00A65E00"/>
    <w:rsid w:val="00A66A78"/>
    <w:rsid w:val="00A7436E"/>
    <w:rsid w:val="00A74E96"/>
    <w:rsid w:val="00A75A8E"/>
    <w:rsid w:val="00A83676"/>
    <w:rsid w:val="00A83B7B"/>
    <w:rsid w:val="00A850F3"/>
    <w:rsid w:val="00A864E3"/>
    <w:rsid w:val="00A95936"/>
    <w:rsid w:val="00A96265"/>
    <w:rsid w:val="00A97084"/>
    <w:rsid w:val="00AA1C2C"/>
    <w:rsid w:val="00AA6E91"/>
    <w:rsid w:val="00AB047E"/>
    <w:rsid w:val="00AB0B0A"/>
    <w:rsid w:val="00AB0BB7"/>
    <w:rsid w:val="00AB22C6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425"/>
    <w:rsid w:val="00AE650F"/>
    <w:rsid w:val="00AE7D16"/>
    <w:rsid w:val="00AF4CAA"/>
    <w:rsid w:val="00AF571A"/>
    <w:rsid w:val="00B07700"/>
    <w:rsid w:val="00B1528C"/>
    <w:rsid w:val="00B21487"/>
    <w:rsid w:val="00B24DB5"/>
    <w:rsid w:val="00B31F9E"/>
    <w:rsid w:val="00B3268F"/>
    <w:rsid w:val="00B33A1A"/>
    <w:rsid w:val="00B371CC"/>
    <w:rsid w:val="00B41CD9"/>
    <w:rsid w:val="00B427E6"/>
    <w:rsid w:val="00B43E1F"/>
    <w:rsid w:val="00B45FBC"/>
    <w:rsid w:val="00B51A7D"/>
    <w:rsid w:val="00B535C2"/>
    <w:rsid w:val="00B55544"/>
    <w:rsid w:val="00B642FC"/>
    <w:rsid w:val="00B70E22"/>
    <w:rsid w:val="00B774CB"/>
    <w:rsid w:val="00B80402"/>
    <w:rsid w:val="00B80B9A"/>
    <w:rsid w:val="00B830B7"/>
    <w:rsid w:val="00B84B2B"/>
    <w:rsid w:val="00B935A4"/>
    <w:rsid w:val="00BB1E19"/>
    <w:rsid w:val="00BB21D1"/>
    <w:rsid w:val="00BB32F2"/>
    <w:rsid w:val="00BB4338"/>
    <w:rsid w:val="00BB6C0E"/>
    <w:rsid w:val="00BC52FD"/>
    <w:rsid w:val="00BC6E62"/>
    <w:rsid w:val="00BC7443"/>
    <w:rsid w:val="00BD0648"/>
    <w:rsid w:val="00BD1040"/>
    <w:rsid w:val="00BD34AA"/>
    <w:rsid w:val="00BE41EC"/>
    <w:rsid w:val="00BE56FB"/>
    <w:rsid w:val="00BF3DDE"/>
    <w:rsid w:val="00BF6589"/>
    <w:rsid w:val="00BF6F7F"/>
    <w:rsid w:val="00C00647"/>
    <w:rsid w:val="00C02764"/>
    <w:rsid w:val="00C04CEF"/>
    <w:rsid w:val="00C12E96"/>
    <w:rsid w:val="00C236C8"/>
    <w:rsid w:val="00C260B1"/>
    <w:rsid w:val="00C26E56"/>
    <w:rsid w:val="00C31406"/>
    <w:rsid w:val="00C40637"/>
    <w:rsid w:val="00C40F6C"/>
    <w:rsid w:val="00C44426"/>
    <w:rsid w:val="00C451F4"/>
    <w:rsid w:val="00C45EB1"/>
    <w:rsid w:val="00C54A3A"/>
    <w:rsid w:val="00C55566"/>
    <w:rsid w:val="00C70646"/>
    <w:rsid w:val="00C72223"/>
    <w:rsid w:val="00C76417"/>
    <w:rsid w:val="00C7726F"/>
    <w:rsid w:val="00C823DA"/>
    <w:rsid w:val="00C8259F"/>
    <w:rsid w:val="00C844AB"/>
    <w:rsid w:val="00C84C47"/>
    <w:rsid w:val="00C86AFA"/>
    <w:rsid w:val="00CB24F5"/>
    <w:rsid w:val="00CB2663"/>
    <w:rsid w:val="00CB59E9"/>
    <w:rsid w:val="00CC0D6A"/>
    <w:rsid w:val="00CC3831"/>
    <w:rsid w:val="00CD5973"/>
    <w:rsid w:val="00CE31A6"/>
    <w:rsid w:val="00CF09AA"/>
    <w:rsid w:val="00CF4813"/>
    <w:rsid w:val="00CF5233"/>
    <w:rsid w:val="00CF6206"/>
    <w:rsid w:val="00D029B8"/>
    <w:rsid w:val="00D02F60"/>
    <w:rsid w:val="00D07A7B"/>
    <w:rsid w:val="00D10E06"/>
    <w:rsid w:val="00D16820"/>
    <w:rsid w:val="00D306F9"/>
    <w:rsid w:val="00D32721"/>
    <w:rsid w:val="00D328DC"/>
    <w:rsid w:val="00D402FB"/>
    <w:rsid w:val="00D47D7A"/>
    <w:rsid w:val="00D50CA7"/>
    <w:rsid w:val="00D6046A"/>
    <w:rsid w:val="00D676F3"/>
    <w:rsid w:val="00D70EF5"/>
    <w:rsid w:val="00D71A25"/>
    <w:rsid w:val="00D71FCF"/>
    <w:rsid w:val="00D72A54"/>
    <w:rsid w:val="00D72CC1"/>
    <w:rsid w:val="00D80E7D"/>
    <w:rsid w:val="00D81397"/>
    <w:rsid w:val="00D848B9"/>
    <w:rsid w:val="00D90E69"/>
    <w:rsid w:val="00D93106"/>
    <w:rsid w:val="00D933E9"/>
    <w:rsid w:val="00D9505D"/>
    <w:rsid w:val="00D953D0"/>
    <w:rsid w:val="00D959F5"/>
    <w:rsid w:val="00DB1AD2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590F"/>
    <w:rsid w:val="00DE7DC1"/>
    <w:rsid w:val="00DF7648"/>
    <w:rsid w:val="00E02BAB"/>
    <w:rsid w:val="00E04CEB"/>
    <w:rsid w:val="00E060BC"/>
    <w:rsid w:val="00E11420"/>
    <w:rsid w:val="00E170B7"/>
    <w:rsid w:val="00E177DD"/>
    <w:rsid w:val="00E20900"/>
    <w:rsid w:val="00E20C7F"/>
    <w:rsid w:val="00E2396E"/>
    <w:rsid w:val="00E34A35"/>
    <w:rsid w:val="00E46308"/>
    <w:rsid w:val="00E51E17"/>
    <w:rsid w:val="00E539B0"/>
    <w:rsid w:val="00E55994"/>
    <w:rsid w:val="00E6164D"/>
    <w:rsid w:val="00E618C9"/>
    <w:rsid w:val="00E6307C"/>
    <w:rsid w:val="00E636FA"/>
    <w:rsid w:val="00E66C50"/>
    <w:rsid w:val="00E679D3"/>
    <w:rsid w:val="00E71208"/>
    <w:rsid w:val="00E71444"/>
    <w:rsid w:val="00E773E8"/>
    <w:rsid w:val="00E84F38"/>
    <w:rsid w:val="00E85623"/>
    <w:rsid w:val="00E91FAE"/>
    <w:rsid w:val="00E96E3F"/>
    <w:rsid w:val="00EA532E"/>
    <w:rsid w:val="00EB19ED"/>
    <w:rsid w:val="00EC4CEB"/>
    <w:rsid w:val="00ED2072"/>
    <w:rsid w:val="00ED5553"/>
    <w:rsid w:val="00ED5E36"/>
    <w:rsid w:val="00ED6961"/>
    <w:rsid w:val="00EF0B96"/>
    <w:rsid w:val="00EF47AF"/>
    <w:rsid w:val="00F00B73"/>
    <w:rsid w:val="00F115CA"/>
    <w:rsid w:val="00F1510F"/>
    <w:rsid w:val="00F15E5A"/>
    <w:rsid w:val="00F17F0A"/>
    <w:rsid w:val="00F2668F"/>
    <w:rsid w:val="00F340B2"/>
    <w:rsid w:val="00F43390"/>
    <w:rsid w:val="00F50237"/>
    <w:rsid w:val="00F53596"/>
    <w:rsid w:val="00F55BA8"/>
    <w:rsid w:val="00F56ACA"/>
    <w:rsid w:val="00F600FE"/>
    <w:rsid w:val="00F62E4D"/>
    <w:rsid w:val="00F711C9"/>
    <w:rsid w:val="00F831CB"/>
    <w:rsid w:val="00F848A3"/>
    <w:rsid w:val="00F85BF8"/>
    <w:rsid w:val="00F871CE"/>
    <w:rsid w:val="00F87802"/>
    <w:rsid w:val="00F92C0A"/>
    <w:rsid w:val="00F9415B"/>
    <w:rsid w:val="00FA13C2"/>
    <w:rsid w:val="00FB121C"/>
    <w:rsid w:val="00FB2C2F"/>
    <w:rsid w:val="00FB305C"/>
    <w:rsid w:val="00FC2E3D"/>
    <w:rsid w:val="00FD27B6"/>
    <w:rsid w:val="00FD3689"/>
    <w:rsid w:val="00FD42A3"/>
    <w:rsid w:val="00FD7468"/>
    <w:rsid w:val="00FD7CE0"/>
    <w:rsid w:val="00FE1BE2"/>
    <w:rsid w:val="00FE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4137F3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500752"/>
    <w:pPr>
      <w:keepNext/>
      <w:keepLines/>
      <w:numPr>
        <w:numId w:val="38"/>
      </w:numPr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21787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217871"/>
    <w:pPr>
      <w:ind w:left="1894"/>
    </w:pPr>
  </w:style>
  <w:style w:type="character" w:customStyle="1" w:styleId="ZTIRwPKTzmtirwpktartykuempunktemZnak">
    <w:name w:val="Z/TIR_w_PKT – zm. tir. w pkt artykułem (punktem) Znak"/>
    <w:basedOn w:val="TIRtiretZnak"/>
    <w:link w:val="ZTIRwPKTzmtirwpk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217871"/>
    <w:pPr>
      <w:ind w:left="1021"/>
    </w:p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217871"/>
    <w:pPr>
      <w:ind w:left="2177"/>
    </w:pPr>
  </w:style>
  <w:style w:type="character" w:customStyle="1" w:styleId="ZCZWSPLITwPKTzmczciwsplitwpktartykuempunktemZnak">
    <w:name w:val="Z/CZ_WSP_LIT_w_PKT – zm. części wsp. lit. w pkt artykułem (punktem) Znak"/>
    <w:basedOn w:val="CZWSPLITczwsplnaliterZnak"/>
    <w:link w:val="ZCZWSPLITwPKTzmczciwsplitwpktartykuempunktem"/>
    <w:uiPriority w:val="37"/>
    <w:rsid w:val="00BC7443"/>
    <w:rPr>
      <w:rFonts w:eastAsiaTheme="minorEastAsia" w:cs="Arial"/>
      <w:bCs/>
      <w:szCs w:val="20"/>
    </w:rPr>
  </w:style>
  <w:style w:type="character" w:customStyle="1" w:styleId="2TIRpodwjnytiretZnak">
    <w:name w:val="2TIR – podwójny tiret Znak"/>
    <w:basedOn w:val="TIRtiretZnak"/>
    <w:link w:val="2TIRpodwjnytiret"/>
    <w:uiPriority w:val="71"/>
    <w:rsid w:val="00217871"/>
    <w:rPr>
      <w:rFonts w:eastAsiaTheme="minorEastAsia" w:cs="Arial"/>
      <w:bCs/>
      <w:szCs w:val="20"/>
    </w:r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217871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217871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basedOn w:val="CZWSPTIRczwsplnatiretZnak"/>
    <w:link w:val="ZCZWSPTIRwPKTzmczciwsptirwpk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217871"/>
  </w:style>
  <w:style w:type="character" w:customStyle="1" w:styleId="ZTIRwLITzmtirwlitartykuempunktemZnak">
    <w:name w:val="Z/TIR_w_LIT – zm. tir. w lit. artykułem (punktem) Znak"/>
    <w:basedOn w:val="TIRtiretZnak"/>
    <w:link w:val="ZTIRwLITzmtirwli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217871"/>
  </w:style>
  <w:style w:type="character" w:customStyle="1" w:styleId="ZCZWSPTIRwLITzmczciwsptirwlitartykuempunktemZnak">
    <w:name w:val="Z/CZ_WSP_TIR_w_LIT – zm. części wsp. tir. w lit. artykułem (punktem) Znak"/>
    <w:basedOn w:val="CZWSPTIRczwsplnatiretZnak"/>
    <w:link w:val="ZCZWSPTIRwLITzmczciwsptirwli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4C3F97"/>
    <w:pPr>
      <w:spacing w:before="60"/>
      <w:ind w:left="510"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217871"/>
    <w:rPr>
      <w:rFonts w:eastAsiaTheme="minorEastAsia" w:cs="Arial"/>
      <w:szCs w:val="20"/>
    </w:rPr>
  </w:style>
  <w:style w:type="character" w:customStyle="1" w:styleId="nowelaZnak">
    <w:name w:val="nowela Znak"/>
    <w:basedOn w:val="ARTartustawynprozporzdzeniaZnak"/>
    <w:link w:val="nowela"/>
    <w:uiPriority w:val="99"/>
    <w:semiHidden/>
    <w:locked/>
    <w:rsid w:val="004504C0"/>
    <w:rPr>
      <w:rFonts w:eastAsiaTheme="minorEastAsia" w:cs="Arial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21787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21787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217871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2"/>
    <w:rsid w:val="00217871"/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6"/>
    <w:qFormat/>
    <w:rsid w:val="00217871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217871"/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2A570F"/>
    <w:pPr>
      <w:keepNext/>
      <w:suppressAutoHyphens/>
      <w:spacing w:before="120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basedOn w:val="Domylnaczcionkaakapitu"/>
    <w:link w:val="CZKSIGAoznaczenieiprzedmiotczcilubksigi"/>
    <w:uiPriority w:val="5"/>
    <w:rsid w:val="002A57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217871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217871"/>
    <w:rPr>
      <w:rFonts w:eastAsiaTheme="minorEastAsia" w:cs="Arial"/>
      <w:bCs/>
      <w:szCs w:val="20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2A570F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2A57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217871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217871"/>
    <w:rPr>
      <w:rFonts w:eastAsiaTheme="minorEastAsia" w:cs="Arial"/>
      <w:bCs/>
      <w:szCs w:val="20"/>
    </w:rPr>
  </w:style>
  <w:style w:type="paragraph" w:customStyle="1" w:styleId="PKTpunkt">
    <w:name w:val="PKT – punkt"/>
    <w:basedOn w:val="USTustnpkodeksu"/>
    <w:link w:val="PKTpunktZnak"/>
    <w:uiPriority w:val="16"/>
    <w:qFormat/>
    <w:rsid w:val="00217871"/>
    <w:pPr>
      <w:ind w:left="510" w:hanging="510"/>
    </w:pPr>
  </w:style>
  <w:style w:type="character" w:customStyle="1" w:styleId="PKTpunktZnak">
    <w:name w:val="PKT – punkt Znak"/>
    <w:basedOn w:val="Domylnaczcionkaakapitu"/>
    <w:link w:val="PKTpunkt"/>
    <w:uiPriority w:val="16"/>
    <w:locked/>
    <w:rsid w:val="00217871"/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217871"/>
    <w:pPr>
      <w:ind w:left="0" w:firstLine="0"/>
    </w:pPr>
  </w:style>
  <w:style w:type="character" w:customStyle="1" w:styleId="CZWSPPKTczwsplnapunktwZnak">
    <w:name w:val="CZ_WSP_PKT – część wspólna punktów Znak"/>
    <w:basedOn w:val="PKTpunktZnak"/>
    <w:link w:val="CZWSPPKTczwsplnapunktw"/>
    <w:uiPriority w:val="19"/>
    <w:rsid w:val="00217871"/>
    <w:rPr>
      <w:rFonts w:eastAsiaTheme="minorEastAsia" w:cs="Arial"/>
      <w:bCs/>
      <w:szCs w:val="20"/>
    </w:rPr>
  </w:style>
  <w:style w:type="paragraph" w:customStyle="1" w:styleId="LITlitera">
    <w:name w:val="LIT – litera"/>
    <w:basedOn w:val="PKTpunkt"/>
    <w:link w:val="LITliteraZnak"/>
    <w:uiPriority w:val="17"/>
    <w:qFormat/>
    <w:rsid w:val="00217871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217871"/>
    <w:rPr>
      <w:rFonts w:eastAsiaTheme="minorEastAsia" w:cs="Arial"/>
      <w:bCs/>
      <w:szCs w:val="20"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217871"/>
    <w:pPr>
      <w:ind w:left="510" w:firstLine="0"/>
    </w:pPr>
    <w:rPr>
      <w:szCs w:val="24"/>
    </w:rPr>
  </w:style>
  <w:style w:type="character" w:customStyle="1" w:styleId="CZWSPLITczwsplnaliterZnak">
    <w:name w:val="CZ_WSP_LIT – część wspólna liter Znak"/>
    <w:basedOn w:val="LITliteraZnak"/>
    <w:link w:val="CZWSPLITczwsplnaliter"/>
    <w:uiPriority w:val="20"/>
    <w:rsid w:val="00217871"/>
    <w:rPr>
      <w:rFonts w:eastAsiaTheme="minorEastAsia" w:cs="Arial"/>
      <w:bCs/>
      <w:szCs w:val="20"/>
    </w:rPr>
  </w:style>
  <w:style w:type="paragraph" w:customStyle="1" w:styleId="TIRtiret">
    <w:name w:val="TIR – tiret"/>
    <w:basedOn w:val="LITlitera"/>
    <w:link w:val="TIRtiretZnak"/>
    <w:uiPriority w:val="18"/>
    <w:qFormat/>
    <w:rsid w:val="00217871"/>
    <w:pPr>
      <w:ind w:left="1384" w:hanging="397"/>
    </w:pPr>
  </w:style>
  <w:style w:type="character" w:customStyle="1" w:styleId="TIRtiretZnak">
    <w:name w:val="TIR – tiret Znak"/>
    <w:basedOn w:val="Domylnaczcionkaakapitu"/>
    <w:link w:val="TIRtiret"/>
    <w:uiPriority w:val="18"/>
    <w:rsid w:val="00217871"/>
    <w:rPr>
      <w:rFonts w:eastAsiaTheme="minorEastAsia" w:cs="Arial"/>
      <w:bCs/>
      <w:szCs w:val="20"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217871"/>
    <w:pPr>
      <w:ind w:left="987" w:firstLine="0"/>
    </w:pPr>
  </w:style>
  <w:style w:type="character" w:customStyle="1" w:styleId="CZWSPTIRczwsplnatiretZnak">
    <w:name w:val="CZ_WSP_TIR – część wspólna tiret Znak"/>
    <w:basedOn w:val="TIRtiretZnak"/>
    <w:link w:val="CZWSPTIRczwsplnatiret"/>
    <w:uiPriority w:val="21"/>
    <w:rsid w:val="00217871"/>
    <w:rPr>
      <w:rFonts w:eastAsiaTheme="minorEastAsia" w:cs="Arial"/>
      <w:bCs/>
      <w:szCs w:val="20"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217871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217871"/>
    <w:rPr>
      <w:rFonts w:eastAsiaTheme="minorEastAsia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217871"/>
    <w:pPr>
      <w:keepNext/>
      <w:suppressAutoHyphens/>
      <w:spacing w:before="120"/>
      <w:jc w:val="center"/>
    </w:pPr>
    <w:rPr>
      <w:rFonts w:eastAsiaTheme="minorEastAsia"/>
      <w:b/>
      <w:bCs/>
    </w:rPr>
  </w:style>
  <w:style w:type="character" w:customStyle="1" w:styleId="ROZDZODDZPRZEDMprzedmiotregulacjirozdziauluboddziauZnak">
    <w:name w:val="ROZDZ(ODDZ)_PRZEDM – przedmiot regulacji rozdziału lub oddziału Znak"/>
    <w:basedOn w:val="Domylnaczcionkaakapitu"/>
    <w:link w:val="ROZDZODDZPRZEDMprzedmiotregulacjirozdziauluboddziau"/>
    <w:uiPriority w:val="9"/>
    <w:rsid w:val="00217871"/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21787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21787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7"/>
    <w:qFormat/>
    <w:rsid w:val="00217871"/>
    <w:pPr>
      <w:ind w:left="1860"/>
    </w:p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217871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8971B5"/>
    <w:pPr>
      <w:ind w:left="986" w:hanging="476"/>
      <w:jc w:val="both"/>
    </w:pPr>
    <w:rPr>
      <w:rFonts w:ascii="Times New Roman" w:eastAsiaTheme="minorEastAsia" w:hAnsi="Times New Roman" w:cs="Arial"/>
      <w:szCs w:val="20"/>
    </w:rPr>
  </w:style>
  <w:style w:type="character" w:customStyle="1" w:styleId="TYTDZOZNoznaczenietytuulubdziauZnak">
    <w:name w:val="TYT(DZ)_OZN – oznaczenie tytułu lub działu Znak"/>
    <w:basedOn w:val="Domylnaczcionkaakapitu"/>
    <w:link w:val="TYTDZOZNoznaczenietytuulubdziau"/>
    <w:uiPriority w:val="6"/>
    <w:rsid w:val="00217871"/>
    <w:rPr>
      <w:rFonts w:eastAsiaTheme="minorEastAsia" w:cs="Arial"/>
      <w:bCs/>
      <w:caps/>
      <w:kern w:val="24"/>
    </w:rPr>
  </w:style>
  <w:style w:type="character" w:customStyle="1" w:styleId="WMATFIZCHEMwzorymatfizlubchemiichlegendyZnak">
    <w:name w:val="W_MAT(FIZ|CHEM) – wzory mat. (fiz. lub chem.) i ich legendy Znak"/>
    <w:basedOn w:val="Domylnaczcionkaakapitu"/>
    <w:link w:val="WMATFIZCHEMwzorymatfizlubchemiichlegendy"/>
    <w:uiPriority w:val="22"/>
    <w:rsid w:val="008971B5"/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217871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basedOn w:val="TYTDZOZNoznaczenietytuulubdziauZnak"/>
    <w:link w:val="ZTYTDZOZNzmozntytuudziauartykuempunktem"/>
    <w:uiPriority w:val="30"/>
    <w:rsid w:val="00BC7443"/>
    <w:rPr>
      <w:rFonts w:eastAsiaTheme="minorEastAsia"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2A570F"/>
    <w:pPr>
      <w:keepNext/>
      <w:suppressAutoHyphens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basedOn w:val="Domylnaczcionkaakapitu"/>
    <w:link w:val="ZTYTDZPRZEDMzmprzedmtytuulubdziauartykuempunktem"/>
    <w:uiPriority w:val="30"/>
    <w:rsid w:val="00BC7443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21787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217871"/>
    <w:pPr>
      <w:ind w:left="510"/>
    </w:pPr>
  </w:style>
  <w:style w:type="paragraph" w:customStyle="1" w:styleId="ZZLITzmianazmlit">
    <w:name w:val="ZZ/LIT – zmiana zm. lit."/>
    <w:basedOn w:val="ZZPKTzmianazmpkt"/>
    <w:uiPriority w:val="61"/>
    <w:qFormat/>
    <w:rsid w:val="0021787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21787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2A570F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basedOn w:val="Domylnaczcionkaakapitu"/>
    <w:link w:val="ZROZDZODDZOZNzmoznrozdzoddzartykuempunktem"/>
    <w:uiPriority w:val="31"/>
    <w:rsid w:val="00BC7443"/>
    <w:rPr>
      <w:rFonts w:eastAsiaTheme="minorEastAsia" w:cs="Arial"/>
      <w:bCs/>
      <w:kern w:val="24"/>
    </w:rPr>
  </w:style>
  <w:style w:type="character" w:customStyle="1" w:styleId="ZPKTzmpktartykuempunktemZnak">
    <w:name w:val="Z/PKT – zm. pkt artykułem (punktem) Znak"/>
    <w:basedOn w:val="PKTpunktZnak"/>
    <w:link w:val="ZPKTzmpktartykuempunktem"/>
    <w:uiPriority w:val="33"/>
    <w:rsid w:val="00BC7443"/>
    <w:rPr>
      <w:rFonts w:eastAsiaTheme="minorEastAsia" w:cs="Arial"/>
      <w:bCs/>
      <w:szCs w:val="20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217871"/>
    <w:pPr>
      <w:ind w:left="987"/>
    </w:pPr>
  </w:style>
  <w:style w:type="paragraph" w:customStyle="1" w:styleId="ZLITPKTzmpktliter">
    <w:name w:val="Z_LIT/PKT – zm. pkt literą"/>
    <w:basedOn w:val="PKTpunkt"/>
    <w:uiPriority w:val="45"/>
    <w:qFormat/>
    <w:rsid w:val="0021787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217871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21787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217871"/>
    <w:pPr>
      <w:ind w:left="987"/>
    </w:pPr>
  </w:style>
  <w:style w:type="paragraph" w:customStyle="1" w:styleId="ZLITTIRzmtirliter">
    <w:name w:val="Z_LIT/TIR – zm. tir. literą"/>
    <w:basedOn w:val="TIRtiret"/>
    <w:uiPriority w:val="47"/>
    <w:qFormat/>
    <w:rsid w:val="00217871"/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21787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21787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21787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7"/>
    <w:qFormat/>
    <w:rsid w:val="0021787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217871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217871"/>
    <w:pPr>
      <w:ind w:left="1859"/>
    </w:pPr>
  </w:style>
  <w:style w:type="character" w:customStyle="1" w:styleId="ZTIRLITzmlittiretZnak">
    <w:name w:val="Z_TIR/LIT – zm. lit. tiret Znak"/>
    <w:basedOn w:val="LITliteraZnak"/>
    <w:link w:val="ZTIRLITzm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217871"/>
    <w:pPr>
      <w:ind w:left="1383"/>
    </w:pPr>
  </w:style>
  <w:style w:type="character" w:customStyle="1" w:styleId="ZTIRCZWSPPKTzmczciwsppkttiretZnak">
    <w:name w:val="Z_TIR/CZ_WSP_PKT – zm. części wsp. pkt tiret Znak"/>
    <w:basedOn w:val="CZWSPLITczwsplnaliterZnak"/>
    <w:link w:val="ZTIRCZWSPPKTzmczciwsppkttiret"/>
    <w:uiPriority w:val="56"/>
    <w:rsid w:val="00217871"/>
    <w:rPr>
      <w:rFonts w:eastAsiaTheme="minorEastAsia" w:cs="Arial"/>
      <w:bCs/>
      <w:szCs w:val="20"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217871"/>
    <w:pPr>
      <w:ind w:left="1780"/>
    </w:pPr>
  </w:style>
  <w:style w:type="character" w:customStyle="1" w:styleId="ZTIRTIRzmtirtiretZnak">
    <w:name w:val="Z_TIR/TIR – zm. tir. tiret Znak"/>
    <w:basedOn w:val="TIRtiretZnak"/>
    <w:link w:val="ZTIRTIRzmtirtiret"/>
    <w:uiPriority w:val="55"/>
    <w:rsid w:val="00217871"/>
    <w:rPr>
      <w:rFonts w:eastAsiaTheme="minorEastAsia" w:cs="Arial"/>
      <w:bCs/>
      <w:szCs w:val="20"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21787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217871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217871"/>
    <w:pPr>
      <w:ind w:left="2257"/>
    </w:pPr>
  </w:style>
  <w:style w:type="character" w:customStyle="1" w:styleId="ZTIRTIRwLITzmtirwlittiretZnak">
    <w:name w:val="Z_TIR/TIR_w_LIT – zm. tir. w lit. tiret Znak"/>
    <w:basedOn w:val="TIRtiretZnak"/>
    <w:link w:val="ZTIRTIRwLITzmtirw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217871"/>
    <w:pPr>
      <w:ind w:left="1860"/>
    </w:pPr>
  </w:style>
  <w:style w:type="character" w:customStyle="1" w:styleId="ZTIRCZWSPTIRwLITzmczciwsptirwlittiretZnak">
    <w:name w:val="Z_TIR/CZ_WSP_TIR_w_LIT – zm. części wsp. tir. w lit. tiret Znak"/>
    <w:basedOn w:val="CZWSPTIRczwsplnatiretZnak"/>
    <w:link w:val="ZTIRCZWSPTIRwLITzmczciwsptirwlittiret"/>
    <w:uiPriority w:val="58"/>
    <w:rsid w:val="00217871"/>
    <w:rPr>
      <w:rFonts w:eastAsiaTheme="minorEastAsia" w:cs="Arial"/>
      <w:bCs/>
      <w:szCs w:val="20"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217871"/>
    <w:pPr>
      <w:ind w:left="1780"/>
    </w:pPr>
  </w:style>
  <w:style w:type="character" w:customStyle="1" w:styleId="CZWSP2TIRczwsplnapodwjnychtiretZnak">
    <w:name w:val="CZ_WSP_2TIR – część wspólna podwójnych tiret Znak"/>
    <w:basedOn w:val="CZWSPTIRczwsplnatiretZnak"/>
    <w:link w:val="CZWSP2TIRczwsplnapodwjnychtiret"/>
    <w:uiPriority w:val="71"/>
    <w:rsid w:val="00217871"/>
    <w:rPr>
      <w:rFonts w:eastAsiaTheme="minorEastAsia" w:cs="Arial"/>
      <w:bCs/>
      <w:szCs w:val="20"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217871"/>
    <w:pPr>
      <w:ind w:left="907"/>
    </w:pPr>
  </w:style>
  <w:style w:type="character" w:customStyle="1" w:styleId="Z2TIRzmpodwtirartykuempunktemZnak">
    <w:name w:val="Z/2TIR – zm. podw. tir. artykułem (punktem) Znak"/>
    <w:basedOn w:val="TIRtiretZnak"/>
    <w:link w:val="Z2TIRzmpodwtirartykuempunktem"/>
    <w:uiPriority w:val="71"/>
    <w:rsid w:val="00217871"/>
    <w:rPr>
      <w:rFonts w:eastAsiaTheme="minorEastAsia" w:cs="Arial"/>
      <w:bCs/>
      <w:szCs w:val="20"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217871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217871"/>
  </w:style>
  <w:style w:type="character" w:customStyle="1" w:styleId="ZLIT2TIRzmpodwtirliterZnak">
    <w:name w:val="Z_LIT/2TIR – zm. podw. tir. literą Znak"/>
    <w:basedOn w:val="TIRtiretZnak"/>
    <w:link w:val="ZLIT2TIRzmpodwtirliter"/>
    <w:uiPriority w:val="75"/>
    <w:rsid w:val="00217871"/>
    <w:rPr>
      <w:rFonts w:eastAsiaTheme="minorEastAsia" w:cs="Arial"/>
      <w:bCs/>
      <w:szCs w:val="20"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217871"/>
    <w:pPr>
      <w:ind w:left="1780"/>
    </w:pPr>
  </w:style>
  <w:style w:type="character" w:customStyle="1" w:styleId="ZTIR2TIRzmpodwtirtiretZnak">
    <w:name w:val="Z_TIR/2TIR – zm. podw. tir. tiret Znak"/>
    <w:basedOn w:val="TIRtiretZnak"/>
    <w:link w:val="ZTIR2TIRzmpodwtirtiret"/>
    <w:uiPriority w:val="80"/>
    <w:rsid w:val="00217871"/>
    <w:rPr>
      <w:rFonts w:eastAsiaTheme="minorEastAsia" w:cs="Arial"/>
      <w:bCs/>
      <w:szCs w:val="20"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217871"/>
    <w:pPr>
      <w:ind w:left="1780"/>
    </w:pPr>
  </w:style>
  <w:style w:type="character" w:customStyle="1" w:styleId="Z2TIRCZWSPLITzmczciwsplitpodwjnymtiretZnak">
    <w:name w:val="Z_2TIR/CZ_WSP_LIT – zm. części wsp. lit. podwójnym tiret Znak"/>
    <w:basedOn w:val="CZWSPTIRczwsplnatiretZnak"/>
    <w:link w:val="Z2TIRCZWSPLITzmczciwsp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217871"/>
    <w:pPr>
      <w:ind w:left="2291"/>
    </w:pPr>
  </w:style>
  <w:style w:type="character" w:customStyle="1" w:styleId="Z2TIRwPKTzmpodwtirwpktartykuempunktemZnak">
    <w:name w:val="Z/2TIR_w_PKT – zm. podw. tir. w pkt artykułem (punktem) Znak"/>
    <w:basedOn w:val="TIRtiretZnak"/>
    <w:link w:val="Z2TIRwPKTzmpodwtirwpktartykuempunktem"/>
    <w:uiPriority w:val="72"/>
    <w:rsid w:val="00217871"/>
    <w:rPr>
      <w:rFonts w:eastAsiaTheme="minorEastAsia" w:cs="Arial"/>
      <w:bCs/>
      <w:szCs w:val="20"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217871"/>
    <w:pPr>
      <w:ind w:left="1893"/>
    </w:pPr>
  </w:style>
  <w:style w:type="character" w:customStyle="1" w:styleId="ZTIRPKTzmpkttiretZnak">
    <w:name w:val="Z_TIR/PKT – zm. pkt tiret Znak"/>
    <w:basedOn w:val="PKTpunktZnak"/>
    <w:link w:val="ZTIRPKTzmpkttiret"/>
    <w:uiPriority w:val="54"/>
    <w:rsid w:val="00217871"/>
    <w:rPr>
      <w:rFonts w:eastAsiaTheme="minorEastAsia" w:cs="Arial"/>
      <w:bCs/>
      <w:szCs w:val="20"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217871"/>
    <w:pPr>
      <w:ind w:left="2336"/>
    </w:pPr>
  </w:style>
  <w:style w:type="character" w:customStyle="1" w:styleId="ZTIRLITwPKTzmlitwpkttiretZnak">
    <w:name w:val="Z_TIR/LIT_w_PKT – zm. lit. w pkt tiret Znak"/>
    <w:basedOn w:val="LITliteraZnak"/>
    <w:link w:val="ZTIRLITwPKTzmlitwpk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8"/>
    <w:qFormat/>
    <w:rsid w:val="00217871"/>
    <w:pPr>
      <w:ind w:left="1860"/>
    </w:pPr>
  </w:style>
  <w:style w:type="character" w:customStyle="1" w:styleId="ZTIRCZWSPLITwPKTzmczciwsplitwpkttiretZnak">
    <w:name w:val="Z_TIR/CZ_WSP_LIT_w_PKT – zm. części wsp. lit. w pkt tiret Znak"/>
    <w:basedOn w:val="CZWSPLITczwsplnaliterZnak"/>
    <w:link w:val="ZTIRCZWSPLITwPKTzmczciwsplitwpkttiret"/>
    <w:uiPriority w:val="58"/>
    <w:rsid w:val="00217871"/>
    <w:rPr>
      <w:rFonts w:eastAsiaTheme="minorEastAsia" w:cs="Arial"/>
      <w:bCs/>
      <w:szCs w:val="20"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217871"/>
    <w:pPr>
      <w:ind w:left="2654"/>
    </w:pPr>
  </w:style>
  <w:style w:type="character" w:customStyle="1" w:styleId="ZTIR2TIRwLITzmpodwtirwlittiretZnak">
    <w:name w:val="Z_TIR/2TIR_w_LIT – zm. podw. tir. w lit. tiret Znak"/>
    <w:basedOn w:val="TIRtiretZnak"/>
    <w:link w:val="ZTIR2TIRwLITzmpodwtirwlittiret"/>
    <w:uiPriority w:val="81"/>
    <w:rsid w:val="00217871"/>
    <w:rPr>
      <w:rFonts w:eastAsiaTheme="minorEastAsia" w:cs="Arial"/>
      <w:bCs/>
      <w:szCs w:val="20"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217871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basedOn w:val="CZWSPTIRczwsplnatiretZnak"/>
    <w:link w:val="ZTIRCZWSP2TIRwLITzmczciwsppodwtirwlittiret"/>
    <w:uiPriority w:val="82"/>
    <w:rsid w:val="00217871"/>
    <w:rPr>
      <w:rFonts w:eastAsiaTheme="minorEastAsia" w:cs="Arial"/>
      <w:bCs/>
      <w:szCs w:val="20"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217871"/>
    <w:pPr>
      <w:ind w:left="2177"/>
    </w:pPr>
  </w:style>
  <w:style w:type="character" w:customStyle="1" w:styleId="ZTIR2TIRwTIRzmpodwtirwtirtiretZnak">
    <w:name w:val="Z_TIR/2TIR_w_TIR – zm. podw. tir. w tir. tiret Znak"/>
    <w:basedOn w:val="TIRtiretZnak"/>
    <w:link w:val="ZTIR2TIRwTIRzmpodwtirwtirtiret"/>
    <w:uiPriority w:val="80"/>
    <w:rsid w:val="00217871"/>
    <w:rPr>
      <w:rFonts w:eastAsiaTheme="minorEastAsia" w:cs="Arial"/>
      <w:bCs/>
      <w:szCs w:val="20"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217871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basedOn w:val="CZWSPTIRczwsplnatiretZnak"/>
    <w:link w:val="ZTIRCZWSP2TIRwTIRzmczciwsppodwtirwtirtiret"/>
    <w:uiPriority w:val="81"/>
    <w:rsid w:val="00217871"/>
    <w:rPr>
      <w:rFonts w:eastAsiaTheme="minorEastAsia" w:cs="Arial"/>
      <w:bCs/>
      <w:szCs w:val="20"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217871"/>
    <w:pPr>
      <w:ind w:left="2256"/>
    </w:pPr>
  </w:style>
  <w:style w:type="character" w:customStyle="1" w:styleId="Z2TIRLITzmlitpodwjnymtiretZnak">
    <w:name w:val="Z_2TIR/LIT – zm. lit. podwójnym tiret Znak"/>
    <w:basedOn w:val="LITliteraZnak"/>
    <w:link w:val="Z2TIRLITzm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Z2TIRwTIRzmianazmpodwtirwtir">
    <w:name w:val="ZZ/2TIR_w_TIR – zmiana zm. podw. tir. w tir."/>
    <w:basedOn w:val="ZZCZWSP2TIRzmianazmczciwsppodwtir"/>
    <w:uiPriority w:val="90"/>
    <w:qFormat/>
    <w:rsid w:val="0021787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1"/>
    <w:qFormat/>
    <w:rsid w:val="0021787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217871"/>
    <w:pPr>
      <w:ind w:left="2654"/>
    </w:pPr>
  </w:style>
  <w:style w:type="character" w:customStyle="1" w:styleId="Z2TIRTIRwLITzmtirwlitpodwjnymtiretZnak">
    <w:name w:val="Z_2TIR/TIR_w_LIT – zm. tir. w lit. podwójnym tiret Znak"/>
    <w:basedOn w:val="TIRtiretZnak"/>
    <w:link w:val="Z2TIRTIRwLITzmtirw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217871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basedOn w:val="CZWSPTIRczwsplnatiretZnak"/>
    <w:link w:val="Z2TIRCZWSPTIRwLITzmczciwsp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Z2TIRwPKTzmianazmpodwtirwpkt">
    <w:name w:val="ZZ/2TIR_w_PKT – zmiana zm. podw. tir. w pkt"/>
    <w:basedOn w:val="ZZ2TIRwLITzmianazmpodwtirwlit"/>
    <w:uiPriority w:val="91"/>
    <w:qFormat/>
    <w:rsid w:val="0021787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5"/>
    <w:qFormat/>
    <w:rsid w:val="0021787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217871"/>
    <w:pPr>
      <w:ind w:left="2574"/>
    </w:pPr>
  </w:style>
  <w:style w:type="character" w:customStyle="1" w:styleId="Z2TIR2TIRwTIRzmpodwtirwtirpodwjnymtiretZnak">
    <w:name w:val="Z_2TIR/2TIR_w_TIR – zm. podw. tir. w tir. podwójnym tiret Znak"/>
    <w:basedOn w:val="TIRtiretZnak"/>
    <w:link w:val="Z2TIR2TIRwTIRzmpodwtir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217871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basedOn w:val="CZWSPTIRczwsplnatiretZnak"/>
    <w:link w:val="Z2TIRCZWSP2TIRwTIRzmczciwsppodwtirwtiretpodwjnymtiret"/>
    <w:uiPriority w:val="86"/>
    <w:rsid w:val="00217871"/>
    <w:rPr>
      <w:rFonts w:eastAsiaTheme="minorEastAsia" w:cs="Arial"/>
      <w:bCs/>
      <w:szCs w:val="20"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217871"/>
    <w:pPr>
      <w:ind w:left="3051"/>
    </w:pPr>
  </w:style>
  <w:style w:type="character" w:customStyle="1" w:styleId="Z2TIR2TIRwLITzmpodwtirwlitpodwjnymtiretZnak">
    <w:name w:val="Z_2TIR/2TIR_w_LIT – zm. podw. tir. w lit. podwójnym tiret Znak"/>
    <w:basedOn w:val="TIRtiretZnak"/>
    <w:link w:val="Z2TIR2TIRwLITzmpodw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217871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basedOn w:val="CZWSPTIRczwsplnatiretZnak"/>
    <w:link w:val="Z2TIRCZWSP2TIRwLITzmczciwsppodwtirwlitpodwjnymtiret"/>
    <w:uiPriority w:val="87"/>
    <w:rsid w:val="00217871"/>
    <w:rPr>
      <w:rFonts w:eastAsiaTheme="minorEastAsia" w:cs="Arial"/>
      <w:bCs/>
      <w:szCs w:val="20"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217871"/>
    <w:pPr>
      <w:ind w:left="510"/>
    </w:pPr>
    <w:rPr>
      <w:b w:val="0"/>
    </w:rPr>
  </w:style>
  <w:style w:type="character" w:customStyle="1" w:styleId="ZCZCIKSIGIzmozniprzedmczciksigiartykuempunktemZnak">
    <w:name w:val="Z/CZĘŚCI(KSIĘGI) – zm. ozn. i przedm. części (księgi) artykułem (punktem) Znak"/>
    <w:basedOn w:val="CZKSIGAoznaczenieiprzedmiotczcilubksigiZnak"/>
    <w:link w:val="ZCZCIKSIGIzmozniprzedmczciksigiartykuempunktem"/>
    <w:uiPriority w:val="30"/>
    <w:rsid w:val="00BC7443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217871"/>
    <w:pPr>
      <w:ind w:left="510"/>
    </w:pPr>
    <w:rPr>
      <w:b w:val="0"/>
    </w:rPr>
  </w:style>
  <w:style w:type="character" w:customStyle="1" w:styleId="ZROZDZODDZPRZEDMzmprzedmrozdzoddzartykuempunktemZnak">
    <w:name w:val="Z/ROZDZ(ODDZ)_PRZEDM – zm. przedm. rozdz. (oddz.) artykułem (punktem) Znak"/>
    <w:basedOn w:val="ROZDZODDZPRZEDMprzedmiotregulacjirozdziauluboddziauZnak"/>
    <w:link w:val="ZROZDZODDZPRZEDMzmprzedmrozdzoddzartykuempunktem"/>
    <w:uiPriority w:val="31"/>
    <w:rsid w:val="00BC7443"/>
    <w:rPr>
      <w:rFonts w:eastAsiaTheme="minorEastAsia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217871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21787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21787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217871"/>
    <w:pPr>
      <w:ind w:left="3277"/>
    </w:p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8971B5"/>
    <w:pPr>
      <w:ind w:left="1497"/>
    </w:pPr>
  </w:style>
  <w:style w:type="paragraph" w:customStyle="1" w:styleId="ODNONIKtreodnonika">
    <w:name w:val="ODNOŚNIK – treść odnośnika"/>
    <w:uiPriority w:val="19"/>
    <w:qFormat/>
    <w:rsid w:val="00E02BAB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21787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21787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7"/>
    <w:qFormat/>
    <w:rsid w:val="0021787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21787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21787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4"/>
    <w:qFormat/>
    <w:rsid w:val="00E96E3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217871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basedOn w:val="Domylnaczcionkaakapitu"/>
    <w:link w:val="ROZDZODDZOZNoznaczenierozdziauluboddziau"/>
    <w:uiPriority w:val="8"/>
    <w:rsid w:val="00217871"/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217871"/>
    <w:pPr>
      <w:ind w:left="2177"/>
    </w:pPr>
  </w:style>
  <w:style w:type="character" w:customStyle="1" w:styleId="Z2TIR2TIRzmpodwtirpodwjnymtiretZnak">
    <w:name w:val="Z_2TIR/2TIR – zm. podw. tir. podwójnym tiret Znak"/>
    <w:basedOn w:val="TIRtiretZnak"/>
    <w:link w:val="Z2TIR2TIRzmpod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217871"/>
    <w:pPr>
      <w:ind w:left="2177"/>
    </w:pPr>
  </w:style>
  <w:style w:type="character" w:customStyle="1" w:styleId="Z2TIRTIRzmtirpodwjnymtiretZnak">
    <w:name w:val="Z_2TIR/TIR – zm. tir. podwójnym tiret Znak"/>
    <w:basedOn w:val="TIRtiretZnak"/>
    <w:link w:val="Z2TIRTIRzmtir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21787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217871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21787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21787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21787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21787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21787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217871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217871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1787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E02BA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8971B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2"/>
    <w:qFormat/>
    <w:rsid w:val="008971B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8971B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1787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1787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1787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21787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21787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21787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21787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21787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6"/>
    <w:qFormat/>
    <w:rsid w:val="0021787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6"/>
    <w:qFormat/>
    <w:rsid w:val="0021787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21787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21787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217871"/>
  </w:style>
  <w:style w:type="paragraph" w:customStyle="1" w:styleId="ZZ2TIRzmianazmpodwtir">
    <w:name w:val="ZZ/2TIR – zmiana zm. podw. tir."/>
    <w:basedOn w:val="ZZCZWSP2TIRzmianazmczciwsppodwtir"/>
    <w:uiPriority w:val="90"/>
    <w:qFormat/>
    <w:rsid w:val="0021787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21787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21787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21787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49"/>
    <w:qFormat/>
    <w:rsid w:val="0021787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21787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7"/>
    <w:qFormat/>
    <w:rsid w:val="00217871"/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217871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21787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21787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217871"/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217871"/>
  </w:style>
  <w:style w:type="paragraph" w:customStyle="1" w:styleId="ZZUSTzmianazmust">
    <w:name w:val="ZZ/UST(§) – zmiana zm. ust. (§)"/>
    <w:basedOn w:val="ZZARTzmianazmart"/>
    <w:uiPriority w:val="60"/>
    <w:qFormat/>
    <w:rsid w:val="00217871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2A570F"/>
    <w:pPr>
      <w:keepNext/>
      <w:suppressAutoHyphens/>
      <w:spacing w:before="120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basedOn w:val="Domylnaczcionkaakapitu"/>
    <w:link w:val="TYTDZPRZEDMprzedmiotregulacjitytuulubdziau"/>
    <w:uiPriority w:val="7"/>
    <w:rsid w:val="002A57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21787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7"/>
    <w:qFormat/>
    <w:rsid w:val="0021787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7"/>
    <w:qFormat/>
    <w:rsid w:val="0021787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7"/>
    <w:qFormat/>
    <w:rsid w:val="0021787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8"/>
    <w:qFormat/>
    <w:rsid w:val="0021787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8"/>
    <w:qFormat/>
    <w:rsid w:val="00217871"/>
    <w:pPr>
      <w:ind w:left="1894"/>
    </w:p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9B16DF"/>
    <w:rPr>
      <w:kern w:val="24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9B16DF"/>
    <w:pPr>
      <w:ind w:left="397" w:hanging="397"/>
      <w:jc w:val="left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9B16D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CE31A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CE31A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CE31A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CE31A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4140F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4140F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6"/>
    <w:qFormat/>
    <w:rsid w:val="00F17F0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F17F0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F17F0A"/>
    <w:pPr>
      <w:jc w:val="right"/>
    </w:p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F17F0A"/>
    <w:pPr>
      <w:jc w:val="left"/>
    </w:pPr>
  </w:style>
  <w:style w:type="paragraph" w:customStyle="1" w:styleId="TEKSTwporozumieniu">
    <w:name w:val="TEKST_&quot;w_porozumieniu:&quot;"/>
    <w:next w:val="NAZORGWPOROZUMIENIUnazwaorganuwporozumieniuzktrymaktjestwydawany"/>
    <w:uiPriority w:val="29"/>
    <w:qFormat/>
    <w:rsid w:val="00E02BAB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E02BAB"/>
    <w:pPr>
      <w:ind w:left="284" w:firstLine="0"/>
    </w:pPr>
  </w:style>
  <w:style w:type="paragraph" w:customStyle="1" w:styleId="ZCZWSPODNONIKA-zmczciwsppktodnonikaartykuempunktem">
    <w:name w:val="Z/CZ_WSP_ODNOŚNIKA - zm. części wsp. pkt odnośnika artykułem (punktem)"/>
    <w:basedOn w:val="ZPKTODNONIKAzmpktodnonikaartykuempunktem"/>
    <w:next w:val="PKTpunkt"/>
    <w:uiPriority w:val="42"/>
    <w:qFormat/>
    <w:rsid w:val="008971B5"/>
    <w:pPr>
      <w:ind w:left="510" w:firstLine="0"/>
    </w:pPr>
  </w:style>
  <w:style w:type="paragraph" w:styleId="Akapitzlist">
    <w:name w:val="List Paragraph"/>
    <w:basedOn w:val="Normalny"/>
    <w:uiPriority w:val="99"/>
    <w:semiHidden/>
    <w:rsid w:val="00C70646"/>
    <w:pPr>
      <w:ind w:left="720"/>
      <w:contextualSpacing/>
    </w:pPr>
  </w:style>
  <w:style w:type="paragraph" w:customStyle="1" w:styleId="POPIERAJCYPOPRAWKZAMIESZCZONWZESTAWIENIUWNIOSKW">
    <w:name w:val="POPIERAJĄCY POPRAWKĘ ZAMIESZCZONĄ W ZESTAWIENIU WNIOSKÓW"/>
    <w:basedOn w:val="Normalny"/>
    <w:qFormat/>
    <w:rsid w:val="004137F3"/>
    <w:pPr>
      <w:widowControl/>
      <w:autoSpaceDE/>
      <w:autoSpaceDN/>
      <w:adjustRightInd/>
      <w:spacing w:line="240" w:lineRule="auto"/>
      <w:contextualSpacing/>
      <w:jc w:val="left"/>
    </w:pPr>
    <w:rPr>
      <w:sz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40192"/>
    <w:rPr>
      <w:bCs/>
    </w:rPr>
  </w:style>
  <w:style w:type="character" w:customStyle="1" w:styleId="IGindeksgrny">
    <w:name w:val="_IG_ – indeks górny"/>
    <w:basedOn w:val="Domylnaczcionkaakapitu"/>
    <w:uiPriority w:val="2"/>
    <w:qFormat/>
    <w:rsid w:val="00A40192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A40192"/>
    <w:rPr>
      <w:b/>
    </w:rPr>
  </w:style>
  <w:style w:type="character" w:customStyle="1" w:styleId="Kkursywa">
    <w:name w:val="_K_ – kursywa"/>
    <w:basedOn w:val="Domylnaczcionkaakapitu"/>
    <w:uiPriority w:val="1"/>
    <w:qFormat/>
    <w:rsid w:val="00A4019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4137F3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500752"/>
    <w:pPr>
      <w:keepNext/>
      <w:keepLines/>
      <w:numPr>
        <w:numId w:val="38"/>
      </w:numPr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21787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217871"/>
    <w:pPr>
      <w:ind w:left="1894"/>
    </w:pPr>
  </w:style>
  <w:style w:type="character" w:customStyle="1" w:styleId="ZTIRwPKTzmtirwpktartykuempunktemZnak">
    <w:name w:val="Z/TIR_w_PKT – zm. tir. w pkt artykułem (punktem) Znak"/>
    <w:basedOn w:val="TIRtiretZnak"/>
    <w:link w:val="ZTIRwPKTzmtirwpk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217871"/>
    <w:pPr>
      <w:ind w:left="1021"/>
    </w:p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217871"/>
    <w:pPr>
      <w:ind w:left="2177"/>
    </w:pPr>
  </w:style>
  <w:style w:type="character" w:customStyle="1" w:styleId="ZCZWSPLITwPKTzmczciwsplitwpktartykuempunktemZnak">
    <w:name w:val="Z/CZ_WSP_LIT_w_PKT – zm. części wsp. lit. w pkt artykułem (punktem) Znak"/>
    <w:basedOn w:val="CZWSPLITczwsplnaliterZnak"/>
    <w:link w:val="ZCZWSPLITwPKTzmczciwsplitwpktartykuempunktem"/>
    <w:uiPriority w:val="37"/>
    <w:rsid w:val="00BC7443"/>
    <w:rPr>
      <w:rFonts w:eastAsiaTheme="minorEastAsia" w:cs="Arial"/>
      <w:bCs/>
      <w:szCs w:val="20"/>
    </w:rPr>
  </w:style>
  <w:style w:type="character" w:customStyle="1" w:styleId="2TIRpodwjnytiretZnak">
    <w:name w:val="2TIR – podwójny tiret Znak"/>
    <w:basedOn w:val="TIRtiretZnak"/>
    <w:link w:val="2TIRpodwjnytiret"/>
    <w:uiPriority w:val="71"/>
    <w:rsid w:val="00217871"/>
    <w:rPr>
      <w:rFonts w:eastAsiaTheme="minorEastAsia" w:cs="Arial"/>
      <w:bCs/>
      <w:szCs w:val="20"/>
    </w:r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217871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217871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basedOn w:val="CZWSPTIRczwsplnatiretZnak"/>
    <w:link w:val="ZCZWSPTIRwPKTzmczciwsptirwpk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217871"/>
  </w:style>
  <w:style w:type="character" w:customStyle="1" w:styleId="ZTIRwLITzmtirwlitartykuempunktemZnak">
    <w:name w:val="Z/TIR_w_LIT – zm. tir. w lit. artykułem (punktem) Znak"/>
    <w:basedOn w:val="TIRtiretZnak"/>
    <w:link w:val="ZTIRwLITzmtirwli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217871"/>
  </w:style>
  <w:style w:type="character" w:customStyle="1" w:styleId="ZCZWSPTIRwLITzmczciwsptirwlitartykuempunktemZnak">
    <w:name w:val="Z/CZ_WSP_TIR_w_LIT – zm. części wsp. tir. w lit. artykułem (punktem) Znak"/>
    <w:basedOn w:val="CZWSPTIRczwsplnatiretZnak"/>
    <w:link w:val="ZCZWSPTIRwLITzmczciwsptirwli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4C3F97"/>
    <w:pPr>
      <w:spacing w:before="60"/>
      <w:ind w:left="510"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217871"/>
    <w:rPr>
      <w:rFonts w:eastAsiaTheme="minorEastAsia" w:cs="Arial"/>
      <w:szCs w:val="20"/>
    </w:rPr>
  </w:style>
  <w:style w:type="character" w:customStyle="1" w:styleId="nowelaZnak">
    <w:name w:val="nowela Znak"/>
    <w:basedOn w:val="ARTartustawynprozporzdzeniaZnak"/>
    <w:link w:val="nowela"/>
    <w:uiPriority w:val="99"/>
    <w:semiHidden/>
    <w:locked/>
    <w:rsid w:val="004504C0"/>
    <w:rPr>
      <w:rFonts w:eastAsiaTheme="minorEastAsia" w:cs="Arial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21787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21787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217871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2"/>
    <w:rsid w:val="00217871"/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6"/>
    <w:qFormat/>
    <w:rsid w:val="00217871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217871"/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2A570F"/>
    <w:pPr>
      <w:keepNext/>
      <w:suppressAutoHyphens/>
      <w:spacing w:before="120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basedOn w:val="Domylnaczcionkaakapitu"/>
    <w:link w:val="CZKSIGAoznaczenieiprzedmiotczcilubksigi"/>
    <w:uiPriority w:val="5"/>
    <w:rsid w:val="002A57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217871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217871"/>
    <w:rPr>
      <w:rFonts w:eastAsiaTheme="minorEastAsia" w:cs="Arial"/>
      <w:bCs/>
      <w:szCs w:val="20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2A570F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2A57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217871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217871"/>
    <w:rPr>
      <w:rFonts w:eastAsiaTheme="minorEastAsia" w:cs="Arial"/>
      <w:bCs/>
      <w:szCs w:val="20"/>
    </w:rPr>
  </w:style>
  <w:style w:type="paragraph" w:customStyle="1" w:styleId="PKTpunkt">
    <w:name w:val="PKT – punkt"/>
    <w:basedOn w:val="USTustnpkodeksu"/>
    <w:link w:val="PKTpunktZnak"/>
    <w:uiPriority w:val="16"/>
    <w:qFormat/>
    <w:rsid w:val="00217871"/>
    <w:pPr>
      <w:ind w:left="510" w:hanging="510"/>
    </w:pPr>
  </w:style>
  <w:style w:type="character" w:customStyle="1" w:styleId="PKTpunktZnak">
    <w:name w:val="PKT – punkt Znak"/>
    <w:basedOn w:val="Domylnaczcionkaakapitu"/>
    <w:link w:val="PKTpunkt"/>
    <w:uiPriority w:val="16"/>
    <w:locked/>
    <w:rsid w:val="00217871"/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217871"/>
    <w:pPr>
      <w:ind w:left="0" w:firstLine="0"/>
    </w:pPr>
  </w:style>
  <w:style w:type="character" w:customStyle="1" w:styleId="CZWSPPKTczwsplnapunktwZnak">
    <w:name w:val="CZ_WSP_PKT – część wspólna punktów Znak"/>
    <w:basedOn w:val="PKTpunktZnak"/>
    <w:link w:val="CZWSPPKTczwsplnapunktw"/>
    <w:uiPriority w:val="19"/>
    <w:rsid w:val="00217871"/>
    <w:rPr>
      <w:rFonts w:eastAsiaTheme="minorEastAsia" w:cs="Arial"/>
      <w:bCs/>
      <w:szCs w:val="20"/>
    </w:rPr>
  </w:style>
  <w:style w:type="paragraph" w:customStyle="1" w:styleId="LITlitera">
    <w:name w:val="LIT – litera"/>
    <w:basedOn w:val="PKTpunkt"/>
    <w:link w:val="LITliteraZnak"/>
    <w:uiPriority w:val="17"/>
    <w:qFormat/>
    <w:rsid w:val="00217871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217871"/>
    <w:rPr>
      <w:rFonts w:eastAsiaTheme="minorEastAsia" w:cs="Arial"/>
      <w:bCs/>
      <w:szCs w:val="20"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217871"/>
    <w:pPr>
      <w:ind w:left="510" w:firstLine="0"/>
    </w:pPr>
    <w:rPr>
      <w:szCs w:val="24"/>
    </w:rPr>
  </w:style>
  <w:style w:type="character" w:customStyle="1" w:styleId="CZWSPLITczwsplnaliterZnak">
    <w:name w:val="CZ_WSP_LIT – część wspólna liter Znak"/>
    <w:basedOn w:val="LITliteraZnak"/>
    <w:link w:val="CZWSPLITczwsplnaliter"/>
    <w:uiPriority w:val="20"/>
    <w:rsid w:val="00217871"/>
    <w:rPr>
      <w:rFonts w:eastAsiaTheme="minorEastAsia" w:cs="Arial"/>
      <w:bCs/>
      <w:szCs w:val="20"/>
    </w:rPr>
  </w:style>
  <w:style w:type="paragraph" w:customStyle="1" w:styleId="TIRtiret">
    <w:name w:val="TIR – tiret"/>
    <w:basedOn w:val="LITlitera"/>
    <w:link w:val="TIRtiretZnak"/>
    <w:uiPriority w:val="18"/>
    <w:qFormat/>
    <w:rsid w:val="00217871"/>
    <w:pPr>
      <w:ind w:left="1384" w:hanging="397"/>
    </w:pPr>
  </w:style>
  <w:style w:type="character" w:customStyle="1" w:styleId="TIRtiretZnak">
    <w:name w:val="TIR – tiret Znak"/>
    <w:basedOn w:val="Domylnaczcionkaakapitu"/>
    <w:link w:val="TIRtiret"/>
    <w:uiPriority w:val="18"/>
    <w:rsid w:val="00217871"/>
    <w:rPr>
      <w:rFonts w:eastAsiaTheme="minorEastAsia" w:cs="Arial"/>
      <w:bCs/>
      <w:szCs w:val="20"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217871"/>
    <w:pPr>
      <w:ind w:left="987" w:firstLine="0"/>
    </w:pPr>
  </w:style>
  <w:style w:type="character" w:customStyle="1" w:styleId="CZWSPTIRczwsplnatiretZnak">
    <w:name w:val="CZ_WSP_TIR – część wspólna tiret Znak"/>
    <w:basedOn w:val="TIRtiretZnak"/>
    <w:link w:val="CZWSPTIRczwsplnatiret"/>
    <w:uiPriority w:val="21"/>
    <w:rsid w:val="00217871"/>
    <w:rPr>
      <w:rFonts w:eastAsiaTheme="minorEastAsia" w:cs="Arial"/>
      <w:bCs/>
      <w:szCs w:val="20"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217871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217871"/>
    <w:rPr>
      <w:rFonts w:eastAsiaTheme="minorEastAsia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217871"/>
    <w:pPr>
      <w:keepNext/>
      <w:suppressAutoHyphens/>
      <w:spacing w:before="120"/>
      <w:jc w:val="center"/>
    </w:pPr>
    <w:rPr>
      <w:rFonts w:eastAsiaTheme="minorEastAsia"/>
      <w:b/>
      <w:bCs/>
    </w:rPr>
  </w:style>
  <w:style w:type="character" w:customStyle="1" w:styleId="ROZDZODDZPRZEDMprzedmiotregulacjirozdziauluboddziauZnak">
    <w:name w:val="ROZDZ(ODDZ)_PRZEDM – przedmiot regulacji rozdziału lub oddziału Znak"/>
    <w:basedOn w:val="Domylnaczcionkaakapitu"/>
    <w:link w:val="ROZDZODDZPRZEDMprzedmiotregulacjirozdziauluboddziau"/>
    <w:uiPriority w:val="9"/>
    <w:rsid w:val="00217871"/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21787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21787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7"/>
    <w:qFormat/>
    <w:rsid w:val="00217871"/>
    <w:pPr>
      <w:ind w:left="1860"/>
    </w:p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217871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8971B5"/>
    <w:pPr>
      <w:ind w:left="986" w:hanging="476"/>
      <w:jc w:val="both"/>
    </w:pPr>
    <w:rPr>
      <w:rFonts w:ascii="Times New Roman" w:eastAsiaTheme="minorEastAsia" w:hAnsi="Times New Roman" w:cs="Arial"/>
      <w:szCs w:val="20"/>
    </w:rPr>
  </w:style>
  <w:style w:type="character" w:customStyle="1" w:styleId="TYTDZOZNoznaczenietytuulubdziauZnak">
    <w:name w:val="TYT(DZ)_OZN – oznaczenie tytułu lub działu Znak"/>
    <w:basedOn w:val="Domylnaczcionkaakapitu"/>
    <w:link w:val="TYTDZOZNoznaczenietytuulubdziau"/>
    <w:uiPriority w:val="6"/>
    <w:rsid w:val="00217871"/>
    <w:rPr>
      <w:rFonts w:eastAsiaTheme="minorEastAsia" w:cs="Arial"/>
      <w:bCs/>
      <w:caps/>
      <w:kern w:val="24"/>
    </w:rPr>
  </w:style>
  <w:style w:type="character" w:customStyle="1" w:styleId="WMATFIZCHEMwzorymatfizlubchemiichlegendyZnak">
    <w:name w:val="W_MAT(FIZ|CHEM) – wzory mat. (fiz. lub chem.) i ich legendy Znak"/>
    <w:basedOn w:val="Domylnaczcionkaakapitu"/>
    <w:link w:val="WMATFIZCHEMwzorymatfizlubchemiichlegendy"/>
    <w:uiPriority w:val="22"/>
    <w:rsid w:val="008971B5"/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217871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basedOn w:val="TYTDZOZNoznaczenietytuulubdziauZnak"/>
    <w:link w:val="ZTYTDZOZNzmozntytuudziauartykuempunktem"/>
    <w:uiPriority w:val="30"/>
    <w:rsid w:val="00BC7443"/>
    <w:rPr>
      <w:rFonts w:eastAsiaTheme="minorEastAsia"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2A570F"/>
    <w:pPr>
      <w:keepNext/>
      <w:suppressAutoHyphens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basedOn w:val="Domylnaczcionkaakapitu"/>
    <w:link w:val="ZTYTDZPRZEDMzmprzedmtytuulubdziauartykuempunktem"/>
    <w:uiPriority w:val="30"/>
    <w:rsid w:val="00BC7443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21787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217871"/>
    <w:pPr>
      <w:ind w:left="510"/>
    </w:pPr>
  </w:style>
  <w:style w:type="paragraph" w:customStyle="1" w:styleId="ZZLITzmianazmlit">
    <w:name w:val="ZZ/LIT – zmiana zm. lit."/>
    <w:basedOn w:val="ZZPKTzmianazmpkt"/>
    <w:uiPriority w:val="61"/>
    <w:qFormat/>
    <w:rsid w:val="0021787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21787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2A570F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basedOn w:val="Domylnaczcionkaakapitu"/>
    <w:link w:val="ZROZDZODDZOZNzmoznrozdzoddzartykuempunktem"/>
    <w:uiPriority w:val="31"/>
    <w:rsid w:val="00BC7443"/>
    <w:rPr>
      <w:rFonts w:eastAsiaTheme="minorEastAsia" w:cs="Arial"/>
      <w:bCs/>
      <w:kern w:val="24"/>
    </w:rPr>
  </w:style>
  <w:style w:type="character" w:customStyle="1" w:styleId="ZPKTzmpktartykuempunktemZnak">
    <w:name w:val="Z/PKT – zm. pkt artykułem (punktem) Znak"/>
    <w:basedOn w:val="PKTpunktZnak"/>
    <w:link w:val="ZPKTzmpktartykuempunktem"/>
    <w:uiPriority w:val="33"/>
    <w:rsid w:val="00BC7443"/>
    <w:rPr>
      <w:rFonts w:eastAsiaTheme="minorEastAsia" w:cs="Arial"/>
      <w:bCs/>
      <w:szCs w:val="20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217871"/>
    <w:pPr>
      <w:ind w:left="987"/>
    </w:pPr>
  </w:style>
  <w:style w:type="paragraph" w:customStyle="1" w:styleId="ZLITPKTzmpktliter">
    <w:name w:val="Z_LIT/PKT – zm. pkt literą"/>
    <w:basedOn w:val="PKTpunkt"/>
    <w:uiPriority w:val="45"/>
    <w:qFormat/>
    <w:rsid w:val="0021787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217871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21787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217871"/>
    <w:pPr>
      <w:ind w:left="987"/>
    </w:pPr>
  </w:style>
  <w:style w:type="paragraph" w:customStyle="1" w:styleId="ZLITTIRzmtirliter">
    <w:name w:val="Z_LIT/TIR – zm. tir. literą"/>
    <w:basedOn w:val="TIRtiret"/>
    <w:uiPriority w:val="47"/>
    <w:qFormat/>
    <w:rsid w:val="00217871"/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21787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21787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21787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7"/>
    <w:qFormat/>
    <w:rsid w:val="0021787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217871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217871"/>
    <w:pPr>
      <w:ind w:left="1859"/>
    </w:pPr>
  </w:style>
  <w:style w:type="character" w:customStyle="1" w:styleId="ZTIRLITzmlittiretZnak">
    <w:name w:val="Z_TIR/LIT – zm. lit. tiret Znak"/>
    <w:basedOn w:val="LITliteraZnak"/>
    <w:link w:val="ZTIRLITzm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217871"/>
    <w:pPr>
      <w:ind w:left="1383"/>
    </w:pPr>
  </w:style>
  <w:style w:type="character" w:customStyle="1" w:styleId="ZTIRCZWSPPKTzmczciwsppkttiretZnak">
    <w:name w:val="Z_TIR/CZ_WSP_PKT – zm. części wsp. pkt tiret Znak"/>
    <w:basedOn w:val="CZWSPLITczwsplnaliterZnak"/>
    <w:link w:val="ZTIRCZWSPPKTzmczciwsppkttiret"/>
    <w:uiPriority w:val="56"/>
    <w:rsid w:val="00217871"/>
    <w:rPr>
      <w:rFonts w:eastAsiaTheme="minorEastAsia" w:cs="Arial"/>
      <w:bCs/>
      <w:szCs w:val="20"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217871"/>
    <w:pPr>
      <w:ind w:left="1780"/>
    </w:pPr>
  </w:style>
  <w:style w:type="character" w:customStyle="1" w:styleId="ZTIRTIRzmtirtiretZnak">
    <w:name w:val="Z_TIR/TIR – zm. tir. tiret Znak"/>
    <w:basedOn w:val="TIRtiretZnak"/>
    <w:link w:val="ZTIRTIRzmtirtiret"/>
    <w:uiPriority w:val="55"/>
    <w:rsid w:val="00217871"/>
    <w:rPr>
      <w:rFonts w:eastAsiaTheme="minorEastAsia" w:cs="Arial"/>
      <w:bCs/>
      <w:szCs w:val="20"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21787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217871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217871"/>
    <w:pPr>
      <w:ind w:left="2257"/>
    </w:pPr>
  </w:style>
  <w:style w:type="character" w:customStyle="1" w:styleId="ZTIRTIRwLITzmtirwlittiretZnak">
    <w:name w:val="Z_TIR/TIR_w_LIT – zm. tir. w lit. tiret Znak"/>
    <w:basedOn w:val="TIRtiretZnak"/>
    <w:link w:val="ZTIRTIRwLITzmtirw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217871"/>
    <w:pPr>
      <w:ind w:left="1860"/>
    </w:pPr>
  </w:style>
  <w:style w:type="character" w:customStyle="1" w:styleId="ZTIRCZWSPTIRwLITzmczciwsptirwlittiretZnak">
    <w:name w:val="Z_TIR/CZ_WSP_TIR_w_LIT – zm. części wsp. tir. w lit. tiret Znak"/>
    <w:basedOn w:val="CZWSPTIRczwsplnatiretZnak"/>
    <w:link w:val="ZTIRCZWSPTIRwLITzmczciwsptirwlittiret"/>
    <w:uiPriority w:val="58"/>
    <w:rsid w:val="00217871"/>
    <w:rPr>
      <w:rFonts w:eastAsiaTheme="minorEastAsia" w:cs="Arial"/>
      <w:bCs/>
      <w:szCs w:val="20"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217871"/>
    <w:pPr>
      <w:ind w:left="1780"/>
    </w:pPr>
  </w:style>
  <w:style w:type="character" w:customStyle="1" w:styleId="CZWSP2TIRczwsplnapodwjnychtiretZnak">
    <w:name w:val="CZ_WSP_2TIR – część wspólna podwójnych tiret Znak"/>
    <w:basedOn w:val="CZWSPTIRczwsplnatiretZnak"/>
    <w:link w:val="CZWSP2TIRczwsplnapodwjnychtiret"/>
    <w:uiPriority w:val="71"/>
    <w:rsid w:val="00217871"/>
    <w:rPr>
      <w:rFonts w:eastAsiaTheme="minorEastAsia" w:cs="Arial"/>
      <w:bCs/>
      <w:szCs w:val="20"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217871"/>
    <w:pPr>
      <w:ind w:left="907"/>
    </w:pPr>
  </w:style>
  <w:style w:type="character" w:customStyle="1" w:styleId="Z2TIRzmpodwtirartykuempunktemZnak">
    <w:name w:val="Z/2TIR – zm. podw. tir. artykułem (punktem) Znak"/>
    <w:basedOn w:val="TIRtiretZnak"/>
    <w:link w:val="Z2TIRzmpodwtirartykuempunktem"/>
    <w:uiPriority w:val="71"/>
    <w:rsid w:val="00217871"/>
    <w:rPr>
      <w:rFonts w:eastAsiaTheme="minorEastAsia" w:cs="Arial"/>
      <w:bCs/>
      <w:szCs w:val="20"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217871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217871"/>
  </w:style>
  <w:style w:type="character" w:customStyle="1" w:styleId="ZLIT2TIRzmpodwtirliterZnak">
    <w:name w:val="Z_LIT/2TIR – zm. podw. tir. literą Znak"/>
    <w:basedOn w:val="TIRtiretZnak"/>
    <w:link w:val="ZLIT2TIRzmpodwtirliter"/>
    <w:uiPriority w:val="75"/>
    <w:rsid w:val="00217871"/>
    <w:rPr>
      <w:rFonts w:eastAsiaTheme="minorEastAsia" w:cs="Arial"/>
      <w:bCs/>
      <w:szCs w:val="20"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217871"/>
    <w:pPr>
      <w:ind w:left="1780"/>
    </w:pPr>
  </w:style>
  <w:style w:type="character" w:customStyle="1" w:styleId="ZTIR2TIRzmpodwtirtiretZnak">
    <w:name w:val="Z_TIR/2TIR – zm. podw. tir. tiret Znak"/>
    <w:basedOn w:val="TIRtiretZnak"/>
    <w:link w:val="ZTIR2TIRzmpodwtirtiret"/>
    <w:uiPriority w:val="80"/>
    <w:rsid w:val="00217871"/>
    <w:rPr>
      <w:rFonts w:eastAsiaTheme="minorEastAsia" w:cs="Arial"/>
      <w:bCs/>
      <w:szCs w:val="20"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217871"/>
    <w:pPr>
      <w:ind w:left="1780"/>
    </w:pPr>
  </w:style>
  <w:style w:type="character" w:customStyle="1" w:styleId="Z2TIRCZWSPLITzmczciwsplitpodwjnymtiretZnak">
    <w:name w:val="Z_2TIR/CZ_WSP_LIT – zm. części wsp. lit. podwójnym tiret Znak"/>
    <w:basedOn w:val="CZWSPTIRczwsplnatiretZnak"/>
    <w:link w:val="Z2TIRCZWSPLITzmczciwsp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217871"/>
    <w:pPr>
      <w:ind w:left="2291"/>
    </w:pPr>
  </w:style>
  <w:style w:type="character" w:customStyle="1" w:styleId="Z2TIRwPKTzmpodwtirwpktartykuempunktemZnak">
    <w:name w:val="Z/2TIR_w_PKT – zm. podw. tir. w pkt artykułem (punktem) Znak"/>
    <w:basedOn w:val="TIRtiretZnak"/>
    <w:link w:val="Z2TIRwPKTzmpodwtirwpktartykuempunktem"/>
    <w:uiPriority w:val="72"/>
    <w:rsid w:val="00217871"/>
    <w:rPr>
      <w:rFonts w:eastAsiaTheme="minorEastAsia" w:cs="Arial"/>
      <w:bCs/>
      <w:szCs w:val="20"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217871"/>
    <w:pPr>
      <w:ind w:left="1893"/>
    </w:pPr>
  </w:style>
  <w:style w:type="character" w:customStyle="1" w:styleId="ZTIRPKTzmpkttiretZnak">
    <w:name w:val="Z_TIR/PKT – zm. pkt tiret Znak"/>
    <w:basedOn w:val="PKTpunktZnak"/>
    <w:link w:val="ZTIRPKTzmpkttiret"/>
    <w:uiPriority w:val="54"/>
    <w:rsid w:val="00217871"/>
    <w:rPr>
      <w:rFonts w:eastAsiaTheme="minorEastAsia" w:cs="Arial"/>
      <w:bCs/>
      <w:szCs w:val="20"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217871"/>
    <w:pPr>
      <w:ind w:left="2336"/>
    </w:pPr>
  </w:style>
  <w:style w:type="character" w:customStyle="1" w:styleId="ZTIRLITwPKTzmlitwpkttiretZnak">
    <w:name w:val="Z_TIR/LIT_w_PKT – zm. lit. w pkt tiret Znak"/>
    <w:basedOn w:val="LITliteraZnak"/>
    <w:link w:val="ZTIRLITwPKTzmlitwpk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8"/>
    <w:qFormat/>
    <w:rsid w:val="00217871"/>
    <w:pPr>
      <w:ind w:left="1860"/>
    </w:pPr>
  </w:style>
  <w:style w:type="character" w:customStyle="1" w:styleId="ZTIRCZWSPLITwPKTzmczciwsplitwpkttiretZnak">
    <w:name w:val="Z_TIR/CZ_WSP_LIT_w_PKT – zm. części wsp. lit. w pkt tiret Znak"/>
    <w:basedOn w:val="CZWSPLITczwsplnaliterZnak"/>
    <w:link w:val="ZTIRCZWSPLITwPKTzmczciwsplitwpkttiret"/>
    <w:uiPriority w:val="58"/>
    <w:rsid w:val="00217871"/>
    <w:rPr>
      <w:rFonts w:eastAsiaTheme="minorEastAsia" w:cs="Arial"/>
      <w:bCs/>
      <w:szCs w:val="20"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217871"/>
    <w:pPr>
      <w:ind w:left="2654"/>
    </w:pPr>
  </w:style>
  <w:style w:type="character" w:customStyle="1" w:styleId="ZTIR2TIRwLITzmpodwtirwlittiretZnak">
    <w:name w:val="Z_TIR/2TIR_w_LIT – zm. podw. tir. w lit. tiret Znak"/>
    <w:basedOn w:val="TIRtiretZnak"/>
    <w:link w:val="ZTIR2TIRwLITzmpodwtirwlittiret"/>
    <w:uiPriority w:val="81"/>
    <w:rsid w:val="00217871"/>
    <w:rPr>
      <w:rFonts w:eastAsiaTheme="minorEastAsia" w:cs="Arial"/>
      <w:bCs/>
      <w:szCs w:val="20"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217871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basedOn w:val="CZWSPTIRczwsplnatiretZnak"/>
    <w:link w:val="ZTIRCZWSP2TIRwLITzmczciwsppodwtirwlittiret"/>
    <w:uiPriority w:val="82"/>
    <w:rsid w:val="00217871"/>
    <w:rPr>
      <w:rFonts w:eastAsiaTheme="minorEastAsia" w:cs="Arial"/>
      <w:bCs/>
      <w:szCs w:val="20"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217871"/>
    <w:pPr>
      <w:ind w:left="2177"/>
    </w:pPr>
  </w:style>
  <w:style w:type="character" w:customStyle="1" w:styleId="ZTIR2TIRwTIRzmpodwtirwtirtiretZnak">
    <w:name w:val="Z_TIR/2TIR_w_TIR – zm. podw. tir. w tir. tiret Znak"/>
    <w:basedOn w:val="TIRtiretZnak"/>
    <w:link w:val="ZTIR2TIRwTIRzmpodwtirwtirtiret"/>
    <w:uiPriority w:val="80"/>
    <w:rsid w:val="00217871"/>
    <w:rPr>
      <w:rFonts w:eastAsiaTheme="minorEastAsia" w:cs="Arial"/>
      <w:bCs/>
      <w:szCs w:val="20"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217871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basedOn w:val="CZWSPTIRczwsplnatiretZnak"/>
    <w:link w:val="ZTIRCZWSP2TIRwTIRzmczciwsppodwtirwtirtiret"/>
    <w:uiPriority w:val="81"/>
    <w:rsid w:val="00217871"/>
    <w:rPr>
      <w:rFonts w:eastAsiaTheme="minorEastAsia" w:cs="Arial"/>
      <w:bCs/>
      <w:szCs w:val="20"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217871"/>
    <w:pPr>
      <w:ind w:left="2256"/>
    </w:pPr>
  </w:style>
  <w:style w:type="character" w:customStyle="1" w:styleId="Z2TIRLITzmlitpodwjnymtiretZnak">
    <w:name w:val="Z_2TIR/LIT – zm. lit. podwójnym tiret Znak"/>
    <w:basedOn w:val="LITliteraZnak"/>
    <w:link w:val="Z2TIRLITzm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Z2TIRwTIRzmianazmpodwtirwtir">
    <w:name w:val="ZZ/2TIR_w_TIR – zmiana zm. podw. tir. w tir."/>
    <w:basedOn w:val="ZZCZWSP2TIRzmianazmczciwsppodwtir"/>
    <w:uiPriority w:val="90"/>
    <w:qFormat/>
    <w:rsid w:val="0021787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1"/>
    <w:qFormat/>
    <w:rsid w:val="0021787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217871"/>
    <w:pPr>
      <w:ind w:left="2654"/>
    </w:pPr>
  </w:style>
  <w:style w:type="character" w:customStyle="1" w:styleId="Z2TIRTIRwLITzmtirwlitpodwjnymtiretZnak">
    <w:name w:val="Z_2TIR/TIR_w_LIT – zm. tir. w lit. podwójnym tiret Znak"/>
    <w:basedOn w:val="TIRtiretZnak"/>
    <w:link w:val="Z2TIRTIRwLITzmtirw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217871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basedOn w:val="CZWSPTIRczwsplnatiretZnak"/>
    <w:link w:val="Z2TIRCZWSPTIRwLITzmczciwsp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Z2TIRwPKTzmianazmpodwtirwpkt">
    <w:name w:val="ZZ/2TIR_w_PKT – zmiana zm. podw. tir. w pkt"/>
    <w:basedOn w:val="ZZ2TIRwLITzmianazmpodwtirwlit"/>
    <w:uiPriority w:val="91"/>
    <w:qFormat/>
    <w:rsid w:val="0021787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5"/>
    <w:qFormat/>
    <w:rsid w:val="0021787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217871"/>
    <w:pPr>
      <w:ind w:left="2574"/>
    </w:pPr>
  </w:style>
  <w:style w:type="character" w:customStyle="1" w:styleId="Z2TIR2TIRwTIRzmpodwtirwtirpodwjnymtiretZnak">
    <w:name w:val="Z_2TIR/2TIR_w_TIR – zm. podw. tir. w tir. podwójnym tiret Znak"/>
    <w:basedOn w:val="TIRtiretZnak"/>
    <w:link w:val="Z2TIR2TIRwTIRzmpodwtir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217871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basedOn w:val="CZWSPTIRczwsplnatiretZnak"/>
    <w:link w:val="Z2TIRCZWSP2TIRwTIRzmczciwsppodwtirwtiretpodwjnymtiret"/>
    <w:uiPriority w:val="86"/>
    <w:rsid w:val="00217871"/>
    <w:rPr>
      <w:rFonts w:eastAsiaTheme="minorEastAsia" w:cs="Arial"/>
      <w:bCs/>
      <w:szCs w:val="20"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217871"/>
    <w:pPr>
      <w:ind w:left="3051"/>
    </w:pPr>
  </w:style>
  <w:style w:type="character" w:customStyle="1" w:styleId="Z2TIR2TIRwLITzmpodwtirwlitpodwjnymtiretZnak">
    <w:name w:val="Z_2TIR/2TIR_w_LIT – zm. podw. tir. w lit. podwójnym tiret Znak"/>
    <w:basedOn w:val="TIRtiretZnak"/>
    <w:link w:val="Z2TIR2TIRwLITzmpodw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217871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basedOn w:val="CZWSPTIRczwsplnatiretZnak"/>
    <w:link w:val="Z2TIRCZWSP2TIRwLITzmczciwsppodwtirwlitpodwjnymtiret"/>
    <w:uiPriority w:val="87"/>
    <w:rsid w:val="00217871"/>
    <w:rPr>
      <w:rFonts w:eastAsiaTheme="minorEastAsia" w:cs="Arial"/>
      <w:bCs/>
      <w:szCs w:val="20"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217871"/>
    <w:pPr>
      <w:ind w:left="510"/>
    </w:pPr>
    <w:rPr>
      <w:b w:val="0"/>
    </w:rPr>
  </w:style>
  <w:style w:type="character" w:customStyle="1" w:styleId="ZCZCIKSIGIzmozniprzedmczciksigiartykuempunktemZnak">
    <w:name w:val="Z/CZĘŚCI(KSIĘGI) – zm. ozn. i przedm. części (księgi) artykułem (punktem) Znak"/>
    <w:basedOn w:val="CZKSIGAoznaczenieiprzedmiotczcilubksigiZnak"/>
    <w:link w:val="ZCZCIKSIGIzmozniprzedmczciksigiartykuempunktem"/>
    <w:uiPriority w:val="30"/>
    <w:rsid w:val="00BC7443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217871"/>
    <w:pPr>
      <w:ind w:left="510"/>
    </w:pPr>
    <w:rPr>
      <w:b w:val="0"/>
    </w:rPr>
  </w:style>
  <w:style w:type="character" w:customStyle="1" w:styleId="ZROZDZODDZPRZEDMzmprzedmrozdzoddzartykuempunktemZnak">
    <w:name w:val="Z/ROZDZ(ODDZ)_PRZEDM – zm. przedm. rozdz. (oddz.) artykułem (punktem) Znak"/>
    <w:basedOn w:val="ROZDZODDZPRZEDMprzedmiotregulacjirozdziauluboddziauZnak"/>
    <w:link w:val="ZROZDZODDZPRZEDMzmprzedmrozdzoddzartykuempunktem"/>
    <w:uiPriority w:val="31"/>
    <w:rsid w:val="00BC7443"/>
    <w:rPr>
      <w:rFonts w:eastAsiaTheme="minorEastAsia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217871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21787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21787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217871"/>
    <w:pPr>
      <w:ind w:left="3277"/>
    </w:p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8971B5"/>
    <w:pPr>
      <w:ind w:left="1497"/>
    </w:pPr>
  </w:style>
  <w:style w:type="paragraph" w:customStyle="1" w:styleId="ODNONIKtreodnonika">
    <w:name w:val="ODNOŚNIK – treść odnośnika"/>
    <w:uiPriority w:val="19"/>
    <w:qFormat/>
    <w:rsid w:val="00E02BAB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21787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21787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7"/>
    <w:qFormat/>
    <w:rsid w:val="0021787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21787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21787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4"/>
    <w:qFormat/>
    <w:rsid w:val="00E96E3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217871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basedOn w:val="Domylnaczcionkaakapitu"/>
    <w:link w:val="ROZDZODDZOZNoznaczenierozdziauluboddziau"/>
    <w:uiPriority w:val="8"/>
    <w:rsid w:val="00217871"/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217871"/>
    <w:pPr>
      <w:ind w:left="2177"/>
    </w:pPr>
  </w:style>
  <w:style w:type="character" w:customStyle="1" w:styleId="Z2TIR2TIRzmpodwtirpodwjnymtiretZnak">
    <w:name w:val="Z_2TIR/2TIR – zm. podw. tir. podwójnym tiret Znak"/>
    <w:basedOn w:val="TIRtiretZnak"/>
    <w:link w:val="Z2TIR2TIRzmpod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217871"/>
    <w:pPr>
      <w:ind w:left="2177"/>
    </w:pPr>
  </w:style>
  <w:style w:type="character" w:customStyle="1" w:styleId="Z2TIRTIRzmtirpodwjnymtiretZnak">
    <w:name w:val="Z_2TIR/TIR – zm. tir. podwójnym tiret Znak"/>
    <w:basedOn w:val="TIRtiretZnak"/>
    <w:link w:val="Z2TIRTIRzmtir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21787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217871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21787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21787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21787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21787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21787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217871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217871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1787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E02BA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8971B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2"/>
    <w:qFormat/>
    <w:rsid w:val="008971B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8971B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1787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1787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1787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21787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21787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21787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21787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21787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6"/>
    <w:qFormat/>
    <w:rsid w:val="0021787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6"/>
    <w:qFormat/>
    <w:rsid w:val="0021787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21787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21787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217871"/>
  </w:style>
  <w:style w:type="paragraph" w:customStyle="1" w:styleId="ZZ2TIRzmianazmpodwtir">
    <w:name w:val="ZZ/2TIR – zmiana zm. podw. tir."/>
    <w:basedOn w:val="ZZCZWSP2TIRzmianazmczciwsppodwtir"/>
    <w:uiPriority w:val="90"/>
    <w:qFormat/>
    <w:rsid w:val="0021787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21787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21787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21787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49"/>
    <w:qFormat/>
    <w:rsid w:val="0021787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21787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7"/>
    <w:qFormat/>
    <w:rsid w:val="00217871"/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217871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21787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21787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217871"/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217871"/>
  </w:style>
  <w:style w:type="paragraph" w:customStyle="1" w:styleId="ZZUSTzmianazmust">
    <w:name w:val="ZZ/UST(§) – zmiana zm. ust. (§)"/>
    <w:basedOn w:val="ZZARTzmianazmart"/>
    <w:uiPriority w:val="60"/>
    <w:qFormat/>
    <w:rsid w:val="00217871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2A570F"/>
    <w:pPr>
      <w:keepNext/>
      <w:suppressAutoHyphens/>
      <w:spacing w:before="120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basedOn w:val="Domylnaczcionkaakapitu"/>
    <w:link w:val="TYTDZPRZEDMprzedmiotregulacjitytuulubdziau"/>
    <w:uiPriority w:val="7"/>
    <w:rsid w:val="002A57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21787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7"/>
    <w:qFormat/>
    <w:rsid w:val="0021787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7"/>
    <w:qFormat/>
    <w:rsid w:val="0021787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7"/>
    <w:qFormat/>
    <w:rsid w:val="0021787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8"/>
    <w:qFormat/>
    <w:rsid w:val="0021787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8"/>
    <w:qFormat/>
    <w:rsid w:val="00217871"/>
    <w:pPr>
      <w:ind w:left="1894"/>
    </w:p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9B16DF"/>
    <w:rPr>
      <w:kern w:val="24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9B16DF"/>
    <w:pPr>
      <w:ind w:left="397" w:hanging="397"/>
      <w:jc w:val="left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9B16D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CE31A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CE31A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CE31A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CE31A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4140F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4140F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6"/>
    <w:qFormat/>
    <w:rsid w:val="00F17F0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F17F0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F17F0A"/>
    <w:pPr>
      <w:jc w:val="right"/>
    </w:p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F17F0A"/>
    <w:pPr>
      <w:jc w:val="left"/>
    </w:pPr>
  </w:style>
  <w:style w:type="paragraph" w:customStyle="1" w:styleId="TEKSTwporozumieniu">
    <w:name w:val="TEKST_&quot;w_porozumieniu:&quot;"/>
    <w:next w:val="NAZORGWPOROZUMIENIUnazwaorganuwporozumieniuzktrymaktjestwydawany"/>
    <w:uiPriority w:val="29"/>
    <w:qFormat/>
    <w:rsid w:val="00E02BAB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E02BAB"/>
    <w:pPr>
      <w:ind w:left="284" w:firstLine="0"/>
    </w:pPr>
  </w:style>
  <w:style w:type="paragraph" w:customStyle="1" w:styleId="ZCZWSPODNONIKA-zmczciwsppktodnonikaartykuempunktem">
    <w:name w:val="Z/CZ_WSP_ODNOŚNIKA - zm. części wsp. pkt odnośnika artykułem (punktem)"/>
    <w:basedOn w:val="ZPKTODNONIKAzmpktodnonikaartykuempunktem"/>
    <w:next w:val="PKTpunkt"/>
    <w:uiPriority w:val="42"/>
    <w:qFormat/>
    <w:rsid w:val="008971B5"/>
    <w:pPr>
      <w:ind w:left="510" w:firstLine="0"/>
    </w:pPr>
  </w:style>
  <w:style w:type="paragraph" w:styleId="Akapitzlist">
    <w:name w:val="List Paragraph"/>
    <w:basedOn w:val="Normalny"/>
    <w:uiPriority w:val="99"/>
    <w:semiHidden/>
    <w:rsid w:val="00C70646"/>
    <w:pPr>
      <w:ind w:left="720"/>
      <w:contextualSpacing/>
    </w:pPr>
  </w:style>
  <w:style w:type="paragraph" w:customStyle="1" w:styleId="POPIERAJCYPOPRAWKZAMIESZCZONWZESTAWIENIUWNIOSKW">
    <w:name w:val="POPIERAJĄCY POPRAWKĘ ZAMIESZCZONĄ W ZESTAWIENIU WNIOSKÓW"/>
    <w:basedOn w:val="Normalny"/>
    <w:qFormat/>
    <w:rsid w:val="004137F3"/>
    <w:pPr>
      <w:widowControl/>
      <w:autoSpaceDE/>
      <w:autoSpaceDN/>
      <w:adjustRightInd/>
      <w:spacing w:line="240" w:lineRule="auto"/>
      <w:contextualSpacing/>
      <w:jc w:val="left"/>
    </w:pPr>
    <w:rPr>
      <w:sz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40192"/>
    <w:rPr>
      <w:bCs/>
    </w:rPr>
  </w:style>
  <w:style w:type="character" w:customStyle="1" w:styleId="IGindeksgrny">
    <w:name w:val="_IG_ – indeks górny"/>
    <w:basedOn w:val="Domylnaczcionkaakapitu"/>
    <w:uiPriority w:val="2"/>
    <w:qFormat/>
    <w:rsid w:val="00A40192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A40192"/>
    <w:rPr>
      <w:b/>
    </w:rPr>
  </w:style>
  <w:style w:type="character" w:customStyle="1" w:styleId="Kkursywa">
    <w:name w:val="_K_ – kursywa"/>
    <w:basedOn w:val="Domylnaczcionkaakapitu"/>
    <w:uiPriority w:val="1"/>
    <w:qFormat/>
    <w:rsid w:val="00A4019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.senat.pl/lex/index.rp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zablony\odrzucenie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odrzucenie</Template>
  <TotalTime>3</TotalTime>
  <Pages>5</Pages>
  <Words>1112</Words>
  <Characters>6893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projektu aktu prawnego</vt:lpstr>
      <vt:lpstr>p r o j e k t</vt:lpstr>
    </vt:vector>
  </TitlesOfParts>
  <Company>Kancelaria Senatu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projektu aktu prawnego</dc:title>
  <dc:subject>schema</dc:subject>
  <dc:creator>Justyna Mazur</dc:creator>
  <cp:lastModifiedBy>Justyna Mazur</cp:lastModifiedBy>
  <cp:revision>4</cp:revision>
  <cp:lastPrinted>2012-07-23T08:40:00Z</cp:lastPrinted>
  <dcterms:created xsi:type="dcterms:W3CDTF">2021-08-05T15:22:00Z</dcterms:created>
  <dcterms:modified xsi:type="dcterms:W3CDTF">2021-08-06T11:20:00Z</dcterms:modified>
</cp:coreProperties>
</file>