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EB" w:rsidRDefault="00A712EB" w:rsidP="00A712EB">
      <w:pPr>
        <w:pStyle w:val="Tekstpodstawowy"/>
        <w:spacing w:line="360" w:lineRule="auto"/>
      </w:pPr>
    </w:p>
    <w:p w:rsidR="00A712EB" w:rsidRPr="008C09B9" w:rsidRDefault="00A712EB" w:rsidP="00A712EB">
      <w:pPr>
        <w:pStyle w:val="Tekstpodstawowy"/>
        <w:spacing w:line="360" w:lineRule="auto"/>
        <w:jc w:val="center"/>
      </w:pPr>
      <w:r w:rsidRPr="008C09B9">
        <w:t xml:space="preserve">Opinia nr </w:t>
      </w:r>
      <w:r w:rsidR="00087A15" w:rsidRPr="008C09B9">
        <w:t>19</w:t>
      </w:r>
    </w:p>
    <w:p w:rsidR="00A712EB" w:rsidRPr="008C09B9" w:rsidRDefault="00A712EB" w:rsidP="00A712EB">
      <w:pPr>
        <w:pStyle w:val="Tekstpodstawowy"/>
        <w:spacing w:line="360" w:lineRule="auto"/>
        <w:jc w:val="center"/>
      </w:pPr>
      <w:r w:rsidRPr="008C09B9">
        <w:t>Komisji do Spraw Unii Europejskiej Sejmu Rzeczypospolitej Polskiej</w:t>
      </w:r>
    </w:p>
    <w:p w:rsidR="00A712EB" w:rsidRPr="008C09B9" w:rsidRDefault="00A712EB" w:rsidP="00A712EB">
      <w:pPr>
        <w:pStyle w:val="Tekstpodstawowy"/>
        <w:spacing w:line="360" w:lineRule="auto"/>
        <w:jc w:val="center"/>
      </w:pPr>
      <w:r w:rsidRPr="008C09B9">
        <w:t xml:space="preserve">w sprawie </w:t>
      </w:r>
    </w:p>
    <w:p w:rsidR="00A712EB" w:rsidRPr="008C09B9" w:rsidRDefault="00A712EB" w:rsidP="00A712EB">
      <w:pPr>
        <w:pStyle w:val="Tekstpodstawowy"/>
        <w:spacing w:line="360" w:lineRule="auto"/>
        <w:jc w:val="center"/>
      </w:pPr>
      <w:r w:rsidRPr="008C09B9">
        <w:rPr>
          <w:bCs w:val="0"/>
        </w:rPr>
        <w:t xml:space="preserve">„Wniosku dotyczącego </w:t>
      </w:r>
      <w:r w:rsidR="00C65878" w:rsidRPr="008C09B9">
        <w:rPr>
          <w:color w:val="000000"/>
          <w:sz w:val="23"/>
          <w:szCs w:val="23"/>
        </w:rPr>
        <w:t xml:space="preserve">rozporządzenia Parlamentu Europejskiego i Rady w sprawie wewnętrznego rynku energii elektrycznej </w:t>
      </w:r>
      <w:r w:rsidRPr="008C09B9">
        <w:rPr>
          <w:color w:val="000000"/>
        </w:rPr>
        <w:t xml:space="preserve">(COM(2016) </w:t>
      </w:r>
      <w:r w:rsidR="00087A15" w:rsidRPr="008C09B9">
        <w:rPr>
          <w:color w:val="000000"/>
        </w:rPr>
        <w:t>861</w:t>
      </w:r>
      <w:r w:rsidRPr="008C09B9">
        <w:rPr>
          <w:color w:val="000000"/>
        </w:rPr>
        <w:t xml:space="preserve"> wersja ostateczna)”</w:t>
      </w:r>
    </w:p>
    <w:p w:rsidR="00A712EB" w:rsidRPr="008C09B9" w:rsidRDefault="00A712EB" w:rsidP="00A712EB">
      <w:pPr>
        <w:spacing w:line="360" w:lineRule="auto"/>
        <w:ind w:left="360"/>
        <w:jc w:val="center"/>
        <w:rPr>
          <w:b/>
          <w:bCs/>
        </w:rPr>
      </w:pPr>
      <w:r w:rsidRPr="008C09B9">
        <w:rPr>
          <w:b/>
          <w:bCs/>
        </w:rPr>
        <w:t xml:space="preserve">przyjęta na </w:t>
      </w:r>
      <w:r w:rsidR="00087A15" w:rsidRPr="008C09B9">
        <w:rPr>
          <w:b/>
          <w:bCs/>
        </w:rPr>
        <w:t>122</w:t>
      </w:r>
      <w:r w:rsidRPr="008C09B9">
        <w:rPr>
          <w:b/>
          <w:bCs/>
        </w:rPr>
        <w:t xml:space="preserve"> posiedzeniu w dniu </w:t>
      </w:r>
      <w:r w:rsidR="00087A15" w:rsidRPr="008C09B9">
        <w:rPr>
          <w:b/>
          <w:bCs/>
        </w:rPr>
        <w:t xml:space="preserve">5 kwietnia </w:t>
      </w:r>
      <w:r w:rsidRPr="008C09B9">
        <w:rPr>
          <w:b/>
          <w:bCs/>
        </w:rPr>
        <w:t>201</w:t>
      </w:r>
      <w:r w:rsidR="00087A15" w:rsidRPr="008C09B9">
        <w:rPr>
          <w:b/>
          <w:bCs/>
        </w:rPr>
        <w:t>7</w:t>
      </w:r>
      <w:r w:rsidRPr="008C09B9">
        <w:rPr>
          <w:b/>
          <w:bCs/>
        </w:rPr>
        <w:t xml:space="preserve"> r.</w:t>
      </w:r>
    </w:p>
    <w:p w:rsidR="00A712EB" w:rsidRPr="008C09B9" w:rsidRDefault="00A712EB" w:rsidP="00A712EB">
      <w:pPr>
        <w:spacing w:line="360" w:lineRule="auto"/>
        <w:rPr>
          <w:b/>
          <w:bCs/>
        </w:rPr>
      </w:pPr>
    </w:p>
    <w:p w:rsidR="00A712EB" w:rsidRPr="008C09B9" w:rsidRDefault="00A712EB" w:rsidP="00A712EB">
      <w:pPr>
        <w:spacing w:line="360" w:lineRule="auto"/>
        <w:rPr>
          <w:b/>
          <w:bCs/>
        </w:rPr>
      </w:pPr>
    </w:p>
    <w:p w:rsidR="00A712EB" w:rsidRPr="008C09B9" w:rsidRDefault="00A712EB" w:rsidP="00A712E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360"/>
        <w:jc w:val="both"/>
        <w:rPr>
          <w:rFonts w:eastAsia="Arial Unicode MS" w:cs="Arial Unicode MS"/>
          <w:color w:val="000000"/>
          <w:u w:color="000000"/>
          <w:bdr w:val="nil"/>
        </w:rPr>
      </w:pPr>
      <w:r w:rsidRPr="008C09B9">
        <w:rPr>
          <w:rFonts w:eastAsia="Arial Unicode MS" w:cs="Arial Unicode MS"/>
          <w:color w:val="000000"/>
          <w:u w:color="000000"/>
          <w:bdr w:val="nil"/>
        </w:rPr>
        <w:t>Komisja do Spraw Unii Europejskiej Sejmu RP:</w:t>
      </w:r>
    </w:p>
    <w:p w:rsidR="00C65878" w:rsidRPr="008C09B9" w:rsidRDefault="00A712EB" w:rsidP="00C65878">
      <w:pPr>
        <w:numPr>
          <w:ilvl w:val="0"/>
          <w:numId w:val="3"/>
        </w:numPr>
        <w:spacing w:line="360" w:lineRule="auto"/>
        <w:jc w:val="both"/>
        <w:rPr>
          <w:color w:val="000000"/>
          <w:spacing w:val="-2"/>
        </w:rPr>
      </w:pPr>
      <w:r w:rsidRPr="008C09B9">
        <w:rPr>
          <w:bCs/>
          <w:color w:val="000000"/>
          <w:spacing w:val="-2"/>
        </w:rPr>
        <w:t xml:space="preserve">nie popiera </w:t>
      </w:r>
      <w:r w:rsidR="00C65878" w:rsidRPr="008C09B9">
        <w:t xml:space="preserve">„Wniosku dotyczącego </w:t>
      </w:r>
      <w:r w:rsidR="00C65878" w:rsidRPr="008C09B9">
        <w:rPr>
          <w:color w:val="000000"/>
          <w:sz w:val="23"/>
          <w:szCs w:val="23"/>
        </w:rPr>
        <w:t xml:space="preserve">rozporządzenia Parlamentu Europejskiego i Rady </w:t>
      </w:r>
      <w:r w:rsidR="00E325A6" w:rsidRPr="008C09B9">
        <w:rPr>
          <w:color w:val="000000"/>
          <w:sz w:val="23"/>
          <w:szCs w:val="23"/>
        </w:rPr>
        <w:t xml:space="preserve">        </w:t>
      </w:r>
      <w:r w:rsidR="00C65878" w:rsidRPr="008C09B9">
        <w:rPr>
          <w:color w:val="000000"/>
          <w:sz w:val="23"/>
          <w:szCs w:val="23"/>
        </w:rPr>
        <w:t xml:space="preserve">w sprawie wewnętrznego rynku energii elektrycznej </w:t>
      </w:r>
      <w:r w:rsidR="00C65878" w:rsidRPr="008C09B9">
        <w:rPr>
          <w:color w:val="000000"/>
        </w:rPr>
        <w:t>(COM(2016) 861 wersja ostateczna)”;</w:t>
      </w:r>
    </w:p>
    <w:p w:rsidR="00A712EB" w:rsidRPr="008C09B9" w:rsidRDefault="00A712EB" w:rsidP="00A712EB">
      <w:pPr>
        <w:numPr>
          <w:ilvl w:val="0"/>
          <w:numId w:val="3"/>
        </w:numPr>
        <w:spacing w:line="360" w:lineRule="auto"/>
        <w:jc w:val="both"/>
        <w:rPr>
          <w:color w:val="000000"/>
          <w:spacing w:val="-2"/>
        </w:rPr>
      </w:pPr>
      <w:r w:rsidRPr="008C09B9">
        <w:rPr>
          <w:color w:val="000000"/>
          <w:spacing w:val="-2"/>
        </w:rPr>
        <w:t xml:space="preserve">uznaje </w:t>
      </w:r>
      <w:r w:rsidR="00C65878" w:rsidRPr="008C09B9">
        <w:rPr>
          <w:color w:val="000000"/>
          <w:spacing w:val="-2"/>
        </w:rPr>
        <w:t>„</w:t>
      </w:r>
      <w:r w:rsidR="00C65878" w:rsidRPr="008C09B9">
        <w:t xml:space="preserve">Wniosek dotyczący </w:t>
      </w:r>
      <w:r w:rsidR="00C65878" w:rsidRPr="008C09B9">
        <w:rPr>
          <w:color w:val="000000"/>
          <w:sz w:val="23"/>
          <w:szCs w:val="23"/>
        </w:rPr>
        <w:t xml:space="preserve">rozporządzenia Parlamentu Europejskiego i Rady w sprawie wewnętrznego rynku energii elektrycznej </w:t>
      </w:r>
      <w:r w:rsidR="00C65878" w:rsidRPr="008C09B9">
        <w:rPr>
          <w:color w:val="000000"/>
        </w:rPr>
        <w:t xml:space="preserve">(COM(2016) 861 wersja ostateczna)” </w:t>
      </w:r>
      <w:r w:rsidRPr="008C09B9">
        <w:rPr>
          <w:color w:val="000000"/>
          <w:spacing w:val="-2"/>
        </w:rPr>
        <w:t>za niezgodny z zasadą pomocniczości.</w:t>
      </w:r>
    </w:p>
    <w:p w:rsidR="00A712EB" w:rsidRPr="008C09B9" w:rsidRDefault="00A712EB" w:rsidP="00A712EB">
      <w:pPr>
        <w:spacing w:line="360" w:lineRule="auto"/>
        <w:jc w:val="both"/>
        <w:rPr>
          <w:color w:val="000000"/>
          <w:spacing w:val="-2"/>
        </w:rPr>
      </w:pPr>
    </w:p>
    <w:p w:rsidR="00A712EB" w:rsidRPr="008C09B9" w:rsidRDefault="00A712EB" w:rsidP="00A712EB">
      <w:pPr>
        <w:spacing w:line="360" w:lineRule="auto"/>
        <w:ind w:left="4248"/>
        <w:jc w:val="center"/>
      </w:pPr>
    </w:p>
    <w:p w:rsidR="00A712EB" w:rsidRPr="00FC6F64" w:rsidRDefault="00A712EB" w:rsidP="00A712EB">
      <w:pPr>
        <w:spacing w:line="360" w:lineRule="auto"/>
        <w:ind w:left="4248"/>
        <w:jc w:val="center"/>
      </w:pPr>
      <w:r w:rsidRPr="008C09B9">
        <w:t>Przewodnicząc</w:t>
      </w:r>
      <w:r w:rsidR="00E325A6" w:rsidRPr="008C09B9">
        <w:t>a</w:t>
      </w:r>
      <w:r w:rsidRPr="008C09B9">
        <w:t xml:space="preserve"> Komisji</w:t>
      </w:r>
    </w:p>
    <w:p w:rsidR="00A712EB" w:rsidRPr="00FC6F64" w:rsidRDefault="00B665F3" w:rsidP="00A712EB">
      <w:pPr>
        <w:spacing w:line="360" w:lineRule="auto"/>
        <w:ind w:left="4248"/>
        <w:jc w:val="center"/>
      </w:pPr>
      <w:bookmarkStart w:id="0" w:name="_GoBack"/>
      <w:bookmarkEnd w:id="0"/>
      <w:r>
        <w:t xml:space="preserve">/-/ </w:t>
      </w:r>
      <w:r w:rsidR="00E325A6">
        <w:t>Izabela Kloc</w:t>
      </w:r>
    </w:p>
    <w:p w:rsidR="00A712EB" w:rsidRDefault="00A712EB" w:rsidP="00A712EB">
      <w:pPr>
        <w:pStyle w:val="Tekstpodstawowy"/>
        <w:spacing w:line="360" w:lineRule="auto"/>
        <w:jc w:val="center"/>
      </w:pPr>
    </w:p>
    <w:p w:rsidR="00D739EC" w:rsidRDefault="00D739EC"/>
    <w:sectPr w:rsidR="00D739EC" w:rsidSect="0096472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378F0"/>
    <w:multiLevelType w:val="hybridMultilevel"/>
    <w:tmpl w:val="38348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262F8"/>
    <w:multiLevelType w:val="hybridMultilevel"/>
    <w:tmpl w:val="233E81E8"/>
    <w:styleLink w:val="Zaimportowanystyl1"/>
    <w:lvl w:ilvl="0" w:tplc="115436A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D0F71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2C7C90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D6F44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EA344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4442DA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722C9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E4B6C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3488BE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F5D631F"/>
    <w:multiLevelType w:val="hybridMultilevel"/>
    <w:tmpl w:val="233E81E8"/>
    <w:numStyleLink w:val="Zaimportowanysty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EB"/>
    <w:rsid w:val="00087A15"/>
    <w:rsid w:val="001721B0"/>
    <w:rsid w:val="00484016"/>
    <w:rsid w:val="008C09B9"/>
    <w:rsid w:val="00A143FF"/>
    <w:rsid w:val="00A712EB"/>
    <w:rsid w:val="00B665F3"/>
    <w:rsid w:val="00C65878"/>
    <w:rsid w:val="00D60D49"/>
    <w:rsid w:val="00D739EC"/>
    <w:rsid w:val="00E325A6"/>
    <w:rsid w:val="00EB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65BCA-520D-4658-B60B-50F4A996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12EB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712E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12EB"/>
    <w:pPr>
      <w:ind w:left="708"/>
    </w:pPr>
    <w:rPr>
      <w:sz w:val="20"/>
      <w:szCs w:val="20"/>
    </w:rPr>
  </w:style>
  <w:style w:type="numbering" w:customStyle="1" w:styleId="Zaimportowanystyl1">
    <w:name w:val="Zaimportowany styl 1"/>
    <w:rsid w:val="00A712EB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09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J. Heger</dc:creator>
  <cp:lastModifiedBy>Agata A. Jackiewicz</cp:lastModifiedBy>
  <cp:revision>10</cp:revision>
  <cp:lastPrinted>2017-04-05T07:53:00Z</cp:lastPrinted>
  <dcterms:created xsi:type="dcterms:W3CDTF">2016-09-26T07:00:00Z</dcterms:created>
  <dcterms:modified xsi:type="dcterms:W3CDTF">2017-04-06T06:47:00Z</dcterms:modified>
</cp:coreProperties>
</file>